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DB" w:rsidRPr="00904155" w:rsidRDefault="00315291" w:rsidP="00E752BC">
      <w:pPr>
        <w:spacing w:after="0" w:line="259" w:lineRule="auto"/>
        <w:ind w:right="721" w:firstLine="0"/>
        <w:jc w:val="center"/>
        <w:rPr>
          <w:lang w:val="ro-RO"/>
        </w:rPr>
      </w:pPr>
      <w:r w:rsidRPr="00904155">
        <w:rPr>
          <w:sz w:val="32"/>
          <w:lang w:val="ro-RO"/>
        </w:rPr>
        <w:t>MINISTERUL EDUCA</w:t>
      </w:r>
      <w:r w:rsidR="00904155">
        <w:rPr>
          <w:sz w:val="32"/>
          <w:lang w:val="ro-RO"/>
        </w:rPr>
        <w:t>Ț</w:t>
      </w:r>
      <w:r w:rsidR="00E752BC">
        <w:rPr>
          <w:sz w:val="32"/>
          <w:lang w:val="ro-RO"/>
        </w:rPr>
        <w:t>IEI NAŢIONALE</w:t>
      </w:r>
    </w:p>
    <w:p w:rsidR="00C73EDB" w:rsidRPr="00904155" w:rsidRDefault="00E752BC" w:rsidP="00E752BC">
      <w:pPr>
        <w:spacing w:after="21" w:line="259" w:lineRule="auto"/>
        <w:ind w:right="0"/>
        <w:jc w:val="left"/>
        <w:rPr>
          <w:lang w:val="ro-RO"/>
        </w:rPr>
      </w:pPr>
      <w:r>
        <w:rPr>
          <w:sz w:val="32"/>
          <w:lang w:val="ro-RO"/>
        </w:rPr>
        <w:t xml:space="preserve">              </w:t>
      </w:r>
      <w:r w:rsidR="00315291" w:rsidRPr="00904155">
        <w:rPr>
          <w:sz w:val="32"/>
          <w:lang w:val="ro-RO"/>
        </w:rPr>
        <w:t>Universitatea POLITEHNICA din Timi</w:t>
      </w:r>
      <w:r w:rsidR="00904155">
        <w:rPr>
          <w:sz w:val="32"/>
          <w:lang w:val="ro-RO"/>
        </w:rPr>
        <w:t>ș</w:t>
      </w:r>
      <w:r w:rsidR="00315291" w:rsidRPr="00904155">
        <w:rPr>
          <w:sz w:val="32"/>
          <w:lang w:val="ro-RO"/>
        </w:rPr>
        <w:t>oara</w:t>
      </w:r>
    </w:p>
    <w:p w:rsidR="00C73EDB" w:rsidRPr="00904155" w:rsidRDefault="00E752BC" w:rsidP="00E752BC">
      <w:pPr>
        <w:spacing w:after="0" w:line="259" w:lineRule="auto"/>
        <w:ind w:right="4" w:firstLine="0"/>
        <w:rPr>
          <w:lang w:val="ro-RO"/>
        </w:rPr>
      </w:pPr>
      <w:r>
        <w:rPr>
          <w:b/>
          <w:i/>
          <w:sz w:val="32"/>
          <w:lang w:val="ro-RO"/>
        </w:rPr>
        <w:t xml:space="preserve">                       </w:t>
      </w:r>
      <w:bookmarkStart w:id="0" w:name="_GoBack"/>
      <w:bookmarkEnd w:id="0"/>
      <w:r w:rsidR="00315291" w:rsidRPr="00904155">
        <w:rPr>
          <w:b/>
          <w:i/>
          <w:sz w:val="32"/>
          <w:lang w:val="ro-RO"/>
        </w:rPr>
        <w:t>Facultatea de Arhitectura</w:t>
      </w:r>
      <w:r w:rsidR="00904155" w:rsidRPr="00904155">
        <w:rPr>
          <w:b/>
          <w:i/>
          <w:sz w:val="32"/>
          <w:lang w:val="ro-RO"/>
        </w:rPr>
        <w:t xml:space="preserve"> si Urbanism</w:t>
      </w:r>
      <w:r w:rsidR="00315291" w:rsidRPr="00904155">
        <w:rPr>
          <w:b/>
          <w:i/>
          <w:sz w:val="36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i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24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38" w:lineRule="auto"/>
        <w:ind w:left="1411" w:right="1156" w:firstLine="0"/>
        <w:jc w:val="center"/>
        <w:rPr>
          <w:lang w:val="ro-RO"/>
        </w:rPr>
      </w:pPr>
      <w:r w:rsidRPr="00904155">
        <w:rPr>
          <w:b/>
          <w:sz w:val="52"/>
          <w:lang w:val="ro-RO"/>
        </w:rPr>
        <w:t>PLAN OPERA</w:t>
      </w:r>
      <w:r w:rsidR="00904155">
        <w:rPr>
          <w:b/>
          <w:sz w:val="52"/>
          <w:lang w:val="ro-RO"/>
        </w:rPr>
        <w:t>Ț</w:t>
      </w:r>
      <w:r w:rsidRPr="00904155">
        <w:rPr>
          <w:b/>
          <w:sz w:val="52"/>
          <w:lang w:val="ro-RO"/>
        </w:rPr>
        <w:t>IONAL  pentru anul 201</w:t>
      </w:r>
      <w:r w:rsidR="00904155" w:rsidRPr="00904155">
        <w:rPr>
          <w:b/>
          <w:sz w:val="52"/>
          <w:lang w:val="ro-RO"/>
        </w:rPr>
        <w:t>4</w:t>
      </w:r>
      <w:r w:rsidRPr="00904155">
        <w:rPr>
          <w:b/>
          <w:sz w:val="52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lastRenderedPageBreak/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6" w:right="0" w:firstLine="0"/>
        <w:jc w:val="center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4805" w:firstLine="0"/>
        <w:jc w:val="right"/>
        <w:rPr>
          <w:lang w:val="ro-RO"/>
        </w:rPr>
      </w:pPr>
      <w:r w:rsidRPr="00904155">
        <w:rPr>
          <w:b/>
          <w:sz w:val="28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4805" w:firstLine="0"/>
        <w:jc w:val="right"/>
        <w:rPr>
          <w:lang w:val="ro-RO"/>
        </w:rPr>
      </w:pPr>
      <w:r w:rsidRPr="00904155">
        <w:rPr>
          <w:b/>
          <w:sz w:val="28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4805" w:firstLine="0"/>
        <w:jc w:val="right"/>
        <w:rPr>
          <w:lang w:val="ro-RO"/>
        </w:rPr>
      </w:pPr>
      <w:r w:rsidRPr="00904155">
        <w:rPr>
          <w:b/>
          <w:sz w:val="28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4805" w:firstLine="0"/>
        <w:jc w:val="right"/>
        <w:rPr>
          <w:lang w:val="ro-RO"/>
        </w:rPr>
      </w:pPr>
      <w:r w:rsidRPr="00904155">
        <w:rPr>
          <w:b/>
          <w:sz w:val="28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4805" w:firstLine="0"/>
        <w:jc w:val="right"/>
        <w:rPr>
          <w:lang w:val="ro-RO"/>
        </w:rPr>
      </w:pPr>
      <w:r w:rsidRPr="00904155">
        <w:rPr>
          <w:b/>
          <w:sz w:val="28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4805" w:firstLine="0"/>
        <w:jc w:val="right"/>
        <w:rPr>
          <w:lang w:val="ro-RO"/>
        </w:rPr>
      </w:pPr>
      <w:r w:rsidRPr="00904155">
        <w:rPr>
          <w:b/>
          <w:sz w:val="28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4805" w:firstLine="0"/>
        <w:jc w:val="right"/>
        <w:rPr>
          <w:lang w:val="ro-RO"/>
        </w:rPr>
      </w:pPr>
      <w:r w:rsidRPr="00904155">
        <w:rPr>
          <w:b/>
          <w:sz w:val="28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4805" w:firstLine="0"/>
        <w:jc w:val="right"/>
        <w:rPr>
          <w:lang w:val="ro-RO"/>
        </w:rPr>
      </w:pPr>
      <w:r w:rsidRPr="00904155">
        <w:rPr>
          <w:b/>
          <w:sz w:val="28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4805" w:firstLine="0"/>
        <w:jc w:val="right"/>
        <w:rPr>
          <w:lang w:val="ro-RO"/>
        </w:rPr>
      </w:pPr>
      <w:r w:rsidRPr="00904155">
        <w:rPr>
          <w:b/>
          <w:sz w:val="28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4805" w:firstLine="0"/>
        <w:jc w:val="right"/>
        <w:rPr>
          <w:lang w:val="ro-RO"/>
        </w:rPr>
      </w:pPr>
      <w:r w:rsidRPr="00904155">
        <w:rPr>
          <w:b/>
          <w:sz w:val="28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4253" w:firstLine="0"/>
        <w:jc w:val="right"/>
        <w:rPr>
          <w:lang w:val="ro-RO"/>
        </w:rPr>
      </w:pPr>
      <w:r w:rsidRPr="00904155">
        <w:rPr>
          <w:b/>
          <w:sz w:val="28"/>
          <w:lang w:val="ro-RO"/>
        </w:rPr>
        <w:t xml:space="preserve">CUPRINS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sz w:val="28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sz w:val="28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sz w:val="28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sz w:val="28"/>
          <w:lang w:val="ro-RO"/>
        </w:rPr>
        <w:t xml:space="preserve"> </w:t>
      </w:r>
    </w:p>
    <w:p w:rsidR="00C73EDB" w:rsidRPr="00904155" w:rsidRDefault="00315291">
      <w:pPr>
        <w:spacing w:after="28" w:line="259" w:lineRule="auto"/>
        <w:ind w:right="0" w:firstLine="0"/>
        <w:jc w:val="left"/>
        <w:rPr>
          <w:lang w:val="ro-RO"/>
        </w:rPr>
      </w:pPr>
      <w:r w:rsidRPr="00904155">
        <w:rPr>
          <w:sz w:val="28"/>
          <w:lang w:val="ro-RO"/>
        </w:rPr>
        <w:t xml:space="preserve"> </w:t>
      </w:r>
    </w:p>
    <w:p w:rsidR="00C73EDB" w:rsidRPr="00904155" w:rsidRDefault="00315291">
      <w:pPr>
        <w:numPr>
          <w:ilvl w:val="0"/>
          <w:numId w:val="1"/>
        </w:numPr>
        <w:spacing w:after="30" w:line="259" w:lineRule="auto"/>
        <w:ind w:right="0" w:hanging="360"/>
        <w:jc w:val="left"/>
        <w:rPr>
          <w:lang w:val="ro-RO"/>
        </w:rPr>
      </w:pPr>
      <w:r w:rsidRPr="00904155">
        <w:rPr>
          <w:sz w:val="28"/>
          <w:lang w:val="ro-RO"/>
        </w:rPr>
        <w:t xml:space="preserve">Introducere </w:t>
      </w:r>
    </w:p>
    <w:p w:rsidR="00C73EDB" w:rsidRPr="00904155" w:rsidRDefault="00315291">
      <w:pPr>
        <w:numPr>
          <w:ilvl w:val="0"/>
          <w:numId w:val="1"/>
        </w:numPr>
        <w:spacing w:after="30" w:line="259" w:lineRule="auto"/>
        <w:ind w:right="0" w:hanging="360"/>
        <w:jc w:val="left"/>
        <w:rPr>
          <w:lang w:val="ro-RO"/>
        </w:rPr>
      </w:pPr>
      <w:r w:rsidRPr="00904155">
        <w:rPr>
          <w:sz w:val="28"/>
          <w:lang w:val="ro-RO"/>
        </w:rPr>
        <w:t>Misiunea Facultă</w:t>
      </w:r>
      <w:r w:rsidR="00904155">
        <w:rPr>
          <w:sz w:val="28"/>
          <w:lang w:val="ro-RO"/>
        </w:rPr>
        <w:t>ț</w:t>
      </w:r>
      <w:r w:rsidRPr="00904155">
        <w:rPr>
          <w:sz w:val="28"/>
          <w:lang w:val="ro-RO"/>
        </w:rPr>
        <w:t xml:space="preserve">ii de </w:t>
      </w:r>
      <w:r w:rsidR="00904155">
        <w:rPr>
          <w:sz w:val="28"/>
          <w:lang w:val="ro-RO"/>
        </w:rPr>
        <w:t>Arhitectură și Urbanism</w:t>
      </w:r>
      <w:r w:rsidRPr="00904155">
        <w:rPr>
          <w:sz w:val="28"/>
          <w:lang w:val="ro-RO"/>
        </w:rPr>
        <w:t xml:space="preserve"> </w:t>
      </w:r>
      <w:r w:rsidR="00904155">
        <w:rPr>
          <w:sz w:val="28"/>
          <w:lang w:val="ro-RO"/>
        </w:rPr>
        <w:t>ș</w:t>
      </w:r>
      <w:r w:rsidR="00904155" w:rsidRPr="00904155">
        <w:rPr>
          <w:sz w:val="28"/>
          <w:lang w:val="ro-RO"/>
        </w:rPr>
        <w:t>i Urbanism</w:t>
      </w:r>
    </w:p>
    <w:p w:rsidR="00C73EDB" w:rsidRPr="00904155" w:rsidRDefault="00315291">
      <w:pPr>
        <w:numPr>
          <w:ilvl w:val="0"/>
          <w:numId w:val="1"/>
        </w:numPr>
        <w:spacing w:after="30" w:line="259" w:lineRule="auto"/>
        <w:ind w:right="0" w:hanging="360"/>
        <w:jc w:val="left"/>
        <w:rPr>
          <w:lang w:val="ro-RO"/>
        </w:rPr>
      </w:pPr>
      <w:r w:rsidRPr="00904155">
        <w:rPr>
          <w:sz w:val="28"/>
          <w:lang w:val="ro-RO"/>
        </w:rPr>
        <w:t>Procesul de învă</w:t>
      </w:r>
      <w:r w:rsidR="00904155">
        <w:rPr>
          <w:sz w:val="28"/>
          <w:lang w:val="ro-RO"/>
        </w:rPr>
        <w:t>ț</w:t>
      </w:r>
      <w:r w:rsidRPr="00904155">
        <w:rPr>
          <w:sz w:val="28"/>
          <w:lang w:val="ro-RO"/>
        </w:rPr>
        <w:t xml:space="preserve">ământ </w:t>
      </w:r>
    </w:p>
    <w:p w:rsidR="00C73EDB" w:rsidRPr="00904155" w:rsidRDefault="00315291">
      <w:pPr>
        <w:numPr>
          <w:ilvl w:val="0"/>
          <w:numId w:val="1"/>
        </w:numPr>
        <w:spacing w:after="30" w:line="259" w:lineRule="auto"/>
        <w:ind w:right="0" w:hanging="360"/>
        <w:jc w:val="left"/>
        <w:rPr>
          <w:lang w:val="ro-RO"/>
        </w:rPr>
      </w:pPr>
      <w:r w:rsidRPr="00904155">
        <w:rPr>
          <w:sz w:val="28"/>
          <w:lang w:val="ro-RO"/>
        </w:rPr>
        <w:t xml:space="preserve">Cercetarea </w:t>
      </w:r>
      <w:r w:rsidR="00904155">
        <w:rPr>
          <w:sz w:val="28"/>
          <w:lang w:val="ro-RO"/>
        </w:rPr>
        <w:t>ș</w:t>
      </w:r>
      <w:r w:rsidRPr="00904155">
        <w:rPr>
          <w:sz w:val="28"/>
          <w:lang w:val="ro-RO"/>
        </w:rPr>
        <w:t>tiin</w:t>
      </w:r>
      <w:r w:rsidR="00904155">
        <w:rPr>
          <w:sz w:val="28"/>
          <w:lang w:val="ro-RO"/>
        </w:rPr>
        <w:t>ț</w:t>
      </w:r>
      <w:r w:rsidRPr="00904155">
        <w:rPr>
          <w:sz w:val="28"/>
          <w:lang w:val="ro-RO"/>
        </w:rPr>
        <w:t xml:space="preserve">ifică </w:t>
      </w:r>
    </w:p>
    <w:p w:rsidR="00C73EDB" w:rsidRPr="00904155" w:rsidRDefault="00315291">
      <w:pPr>
        <w:numPr>
          <w:ilvl w:val="0"/>
          <w:numId w:val="1"/>
        </w:numPr>
        <w:spacing w:after="30" w:line="259" w:lineRule="auto"/>
        <w:ind w:right="0" w:hanging="360"/>
        <w:jc w:val="left"/>
        <w:rPr>
          <w:lang w:val="ro-RO"/>
        </w:rPr>
      </w:pPr>
      <w:r w:rsidRPr="00904155">
        <w:rPr>
          <w:sz w:val="28"/>
          <w:lang w:val="ro-RO"/>
        </w:rPr>
        <w:t>Forma de cooperare interna</w:t>
      </w:r>
      <w:r w:rsidR="00904155">
        <w:rPr>
          <w:sz w:val="28"/>
          <w:lang w:val="ro-RO"/>
        </w:rPr>
        <w:t>ț</w:t>
      </w:r>
      <w:r w:rsidRPr="00904155">
        <w:rPr>
          <w:sz w:val="28"/>
          <w:lang w:val="ro-RO"/>
        </w:rPr>
        <w:t xml:space="preserve">ională </w:t>
      </w:r>
    </w:p>
    <w:p w:rsidR="00C73EDB" w:rsidRPr="00904155" w:rsidRDefault="00315291">
      <w:pPr>
        <w:numPr>
          <w:ilvl w:val="0"/>
          <w:numId w:val="1"/>
        </w:numPr>
        <w:spacing w:after="30" w:line="259" w:lineRule="auto"/>
        <w:ind w:right="0" w:hanging="360"/>
        <w:jc w:val="left"/>
        <w:rPr>
          <w:lang w:val="ro-RO"/>
        </w:rPr>
      </w:pPr>
      <w:r w:rsidRPr="00904155">
        <w:rPr>
          <w:sz w:val="28"/>
          <w:lang w:val="ro-RO"/>
        </w:rPr>
        <w:t xml:space="preserve">Tehnologia didactică </w:t>
      </w:r>
    </w:p>
    <w:p w:rsidR="00C73EDB" w:rsidRPr="00904155" w:rsidRDefault="00315291">
      <w:pPr>
        <w:numPr>
          <w:ilvl w:val="0"/>
          <w:numId w:val="1"/>
        </w:numPr>
        <w:spacing w:after="30" w:line="259" w:lineRule="auto"/>
        <w:ind w:right="0" w:hanging="360"/>
        <w:jc w:val="left"/>
        <w:rPr>
          <w:lang w:val="ro-RO"/>
        </w:rPr>
      </w:pPr>
      <w:r w:rsidRPr="00904155">
        <w:rPr>
          <w:sz w:val="28"/>
          <w:lang w:val="ro-RO"/>
        </w:rPr>
        <w:t xml:space="preserve">Resurse umane </w:t>
      </w:r>
    </w:p>
    <w:p w:rsidR="00C73EDB" w:rsidRPr="00904155" w:rsidRDefault="00315291">
      <w:pPr>
        <w:numPr>
          <w:ilvl w:val="0"/>
          <w:numId w:val="1"/>
        </w:numPr>
        <w:spacing w:after="30" w:line="259" w:lineRule="auto"/>
        <w:ind w:right="0" w:hanging="360"/>
        <w:jc w:val="left"/>
        <w:rPr>
          <w:lang w:val="ro-RO"/>
        </w:rPr>
      </w:pPr>
      <w:r w:rsidRPr="00904155">
        <w:rPr>
          <w:sz w:val="28"/>
          <w:lang w:val="ro-RO"/>
        </w:rPr>
        <w:t xml:space="preserve">Gestionarea bazei materiale </w:t>
      </w:r>
    </w:p>
    <w:p w:rsidR="00C73EDB" w:rsidRPr="00904155" w:rsidRDefault="00315291">
      <w:pPr>
        <w:numPr>
          <w:ilvl w:val="0"/>
          <w:numId w:val="1"/>
        </w:numPr>
        <w:spacing w:after="30" w:line="259" w:lineRule="auto"/>
        <w:ind w:right="0" w:hanging="360"/>
        <w:jc w:val="left"/>
        <w:rPr>
          <w:lang w:val="ro-RO"/>
        </w:rPr>
      </w:pPr>
      <w:r w:rsidRPr="00904155">
        <w:rPr>
          <w:sz w:val="28"/>
          <w:lang w:val="ro-RO"/>
        </w:rPr>
        <w:t xml:space="preserve">Informatizarea, documentarea, biblioteca </w:t>
      </w:r>
    </w:p>
    <w:p w:rsidR="00C73EDB" w:rsidRPr="00904155" w:rsidRDefault="00315291">
      <w:pPr>
        <w:numPr>
          <w:ilvl w:val="0"/>
          <w:numId w:val="1"/>
        </w:numPr>
        <w:spacing w:after="30" w:line="259" w:lineRule="auto"/>
        <w:ind w:right="0" w:hanging="360"/>
        <w:jc w:val="left"/>
        <w:rPr>
          <w:lang w:val="ro-RO"/>
        </w:rPr>
      </w:pPr>
      <w:r w:rsidRPr="00904155">
        <w:rPr>
          <w:sz w:val="28"/>
          <w:lang w:val="ro-RO"/>
        </w:rPr>
        <w:t xml:space="preserve">Resursele financiare </w:t>
      </w:r>
    </w:p>
    <w:p w:rsidR="00C73EDB" w:rsidRPr="00904155" w:rsidRDefault="00315291">
      <w:pPr>
        <w:numPr>
          <w:ilvl w:val="0"/>
          <w:numId w:val="1"/>
        </w:numPr>
        <w:spacing w:after="30" w:line="259" w:lineRule="auto"/>
        <w:ind w:right="0" w:hanging="360"/>
        <w:jc w:val="left"/>
        <w:rPr>
          <w:lang w:val="ro-RO"/>
        </w:rPr>
      </w:pPr>
      <w:r w:rsidRPr="00904155">
        <w:rPr>
          <w:sz w:val="28"/>
          <w:lang w:val="ro-RO"/>
        </w:rPr>
        <w:t>Sistemul calită</w:t>
      </w:r>
      <w:r w:rsidR="00904155">
        <w:rPr>
          <w:sz w:val="28"/>
          <w:lang w:val="ro-RO"/>
        </w:rPr>
        <w:t>ț</w:t>
      </w:r>
      <w:r w:rsidRPr="00904155">
        <w:rPr>
          <w:sz w:val="28"/>
          <w:lang w:val="ro-RO"/>
        </w:rPr>
        <w:t xml:space="preserve">ii </w:t>
      </w:r>
    </w:p>
    <w:p w:rsidR="00C73EDB" w:rsidRPr="00904155" w:rsidRDefault="00315291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lang w:val="ro-RO"/>
        </w:rPr>
      </w:pPr>
      <w:r w:rsidRPr="00904155">
        <w:rPr>
          <w:sz w:val="28"/>
          <w:lang w:val="ro-RO"/>
        </w:rPr>
        <w:t xml:space="preserve">Strategia managerială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sz w:val="28"/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lastRenderedPageBreak/>
        <w:t xml:space="preserve"> </w:t>
      </w:r>
    </w:p>
    <w:p w:rsidR="00C73EDB" w:rsidRPr="00904155" w:rsidRDefault="00315291">
      <w:pPr>
        <w:pStyle w:val="Heading1"/>
        <w:numPr>
          <w:ilvl w:val="0"/>
          <w:numId w:val="0"/>
        </w:numPr>
        <w:rPr>
          <w:lang w:val="ro-RO"/>
        </w:rPr>
      </w:pPr>
      <w:r w:rsidRPr="00904155">
        <w:rPr>
          <w:lang w:val="ro-RO"/>
        </w:rPr>
        <w:t xml:space="preserve">INTRODUCERE </w:t>
      </w:r>
    </w:p>
    <w:p w:rsidR="00C73EDB" w:rsidRPr="00904155" w:rsidRDefault="00315291">
      <w:pPr>
        <w:spacing w:after="0" w:line="259" w:lineRule="auto"/>
        <w:ind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1.1. Planul opera</w:t>
      </w:r>
      <w:r w:rsidR="00904155">
        <w:rPr>
          <w:lang w:val="ro-RO"/>
        </w:rPr>
        <w:t>ț</w:t>
      </w:r>
      <w:r w:rsidRPr="00904155">
        <w:rPr>
          <w:lang w:val="ro-RO"/>
        </w:rPr>
        <w:t>ional al Facultă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</w:t>
      </w:r>
      <w:r w:rsidR="00904155">
        <w:rPr>
          <w:lang w:val="ro-RO"/>
        </w:rPr>
        <w:t>ș</w:t>
      </w:r>
      <w:r w:rsidR="00904155" w:rsidRPr="00904155">
        <w:rPr>
          <w:lang w:val="ro-RO"/>
        </w:rPr>
        <w:t xml:space="preserve">i Urbanism </w:t>
      </w:r>
      <w:r w:rsidRPr="00904155">
        <w:rPr>
          <w:lang w:val="ro-RO"/>
        </w:rPr>
        <w:t>a fost elaborat în contextul apartenen</w:t>
      </w:r>
      <w:r w:rsidR="00904155">
        <w:rPr>
          <w:lang w:val="ro-RO"/>
        </w:rPr>
        <w:t>ț</w:t>
      </w:r>
      <w:r w:rsidRPr="00904155">
        <w:rPr>
          <w:lang w:val="ro-RO"/>
        </w:rPr>
        <w:t>ei facultă</w:t>
      </w:r>
      <w:r w:rsidR="00904155">
        <w:rPr>
          <w:lang w:val="ro-RO"/>
        </w:rPr>
        <w:t>ț</w:t>
      </w:r>
      <w:r w:rsidR="00904155" w:rsidRPr="00904155">
        <w:rPr>
          <w:lang w:val="ro-RO"/>
        </w:rPr>
        <w:t>ii la Universitatea Politehnica</w:t>
      </w:r>
      <w:r w:rsidRPr="00904155">
        <w:rPr>
          <w:lang w:val="ro-RO"/>
        </w:rPr>
        <w:t xml:space="preserve"> din Timi</w:t>
      </w:r>
      <w:r w:rsidR="00904155">
        <w:rPr>
          <w:lang w:val="ro-RO"/>
        </w:rPr>
        <w:t>ș</w:t>
      </w:r>
      <w:r w:rsidRPr="00904155">
        <w:rPr>
          <w:lang w:val="ro-RO"/>
        </w:rPr>
        <w:t>oara din 2005, anul înfiin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ării sale. Elaborarea acestuia 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ine seama de </w:t>
      </w:r>
      <w:r w:rsidR="00BB7C0D">
        <w:rPr>
          <w:lang w:val="ro-RO"/>
        </w:rPr>
        <w:t>transformările</w:t>
      </w:r>
      <w:r w:rsidRPr="00904155">
        <w:rPr>
          <w:lang w:val="ro-RO"/>
        </w:rPr>
        <w:t xml:space="preserve"> în curs de desfă</w:t>
      </w:r>
      <w:r w:rsidR="00904155">
        <w:rPr>
          <w:lang w:val="ro-RO"/>
        </w:rPr>
        <w:t>ș</w:t>
      </w:r>
      <w:r w:rsidRPr="00904155">
        <w:rPr>
          <w:lang w:val="ro-RO"/>
        </w:rPr>
        <w:t>urare în sistemul na</w:t>
      </w:r>
      <w:r w:rsidR="00904155">
        <w:rPr>
          <w:lang w:val="ro-RO"/>
        </w:rPr>
        <w:t>ț</w:t>
      </w:r>
      <w:r w:rsidRPr="00904155">
        <w:rPr>
          <w:lang w:val="ro-RO"/>
        </w:rPr>
        <w:t>ional de învă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ământ din România. 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Această reformă este parte componentă a procesului de reînnoire </w:t>
      </w:r>
      <w:r w:rsidR="0008787B">
        <w:rPr>
          <w:lang w:val="ro-RO"/>
        </w:rPr>
        <w:t>după aderarea la Uniunea Europeană</w:t>
      </w:r>
      <w:r w:rsidRPr="00904155">
        <w:rPr>
          <w:lang w:val="ro-RO"/>
        </w:rPr>
        <w:t xml:space="preserve">, cuprinzând toate componentele sistemului, de la </w:t>
      </w:r>
      <w:r w:rsidR="00904155" w:rsidRPr="00904155">
        <w:rPr>
          <w:lang w:val="ro-RO"/>
        </w:rPr>
        <w:t>curricular</w:t>
      </w:r>
      <w:r w:rsidRPr="00904155">
        <w:rPr>
          <w:lang w:val="ro-RO"/>
        </w:rPr>
        <w:t xml:space="preserve">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până la management </w:t>
      </w:r>
      <w:r w:rsidR="00904155">
        <w:rPr>
          <w:lang w:val="ro-RO"/>
        </w:rPr>
        <w:t>ș</w:t>
      </w:r>
      <w:r w:rsidRPr="00904155">
        <w:rPr>
          <w:lang w:val="ro-RO"/>
        </w:rPr>
        <w:t>i are ca scop crearea unui sistem educa</w:t>
      </w:r>
      <w:r w:rsidR="00904155">
        <w:rPr>
          <w:lang w:val="ro-RO"/>
        </w:rPr>
        <w:t>ț</w:t>
      </w:r>
      <w:r w:rsidRPr="00904155">
        <w:rPr>
          <w:lang w:val="ro-RO"/>
        </w:rPr>
        <w:t>ional adecvat societă</w:t>
      </w:r>
      <w:r w:rsidR="00904155">
        <w:rPr>
          <w:lang w:val="ro-RO"/>
        </w:rPr>
        <w:t>ț</w:t>
      </w:r>
      <w:r w:rsidRPr="00904155">
        <w:rPr>
          <w:lang w:val="ro-RO"/>
        </w:rPr>
        <w:t>ii bazate pe libertă</w:t>
      </w:r>
      <w:r w:rsidR="00904155">
        <w:rPr>
          <w:lang w:val="ro-RO"/>
        </w:rPr>
        <w:t>ț</w:t>
      </w:r>
      <w:r w:rsidRPr="00904155">
        <w:rPr>
          <w:lang w:val="ro-RO"/>
        </w:rPr>
        <w:t>i individuale, economie de pia</w:t>
      </w:r>
      <w:r w:rsidR="00904155">
        <w:rPr>
          <w:lang w:val="ro-RO"/>
        </w:rPr>
        <w:t>ț</w:t>
      </w:r>
      <w:r w:rsidRPr="00904155">
        <w:rPr>
          <w:lang w:val="ro-RO"/>
        </w:rPr>
        <w:t>ă, competi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ia valorilor, stat de drept, integrat pe structurile euroatlantice.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Merită de re</w:t>
      </w:r>
      <w:r w:rsidR="00904155">
        <w:rPr>
          <w:lang w:val="ro-RO"/>
        </w:rPr>
        <w:t>ț</w:t>
      </w:r>
      <w:r w:rsidRPr="00904155">
        <w:rPr>
          <w:lang w:val="ro-RO"/>
        </w:rPr>
        <w:t>inut recunoa</w:t>
      </w:r>
      <w:r w:rsidR="00904155">
        <w:rPr>
          <w:lang w:val="ro-RO"/>
        </w:rPr>
        <w:t>ș</w:t>
      </w:r>
      <w:r w:rsidRPr="00904155">
        <w:rPr>
          <w:lang w:val="ro-RO"/>
        </w:rPr>
        <w:t>terea competen</w:t>
      </w:r>
      <w:r w:rsidR="00904155">
        <w:rPr>
          <w:lang w:val="ro-RO"/>
        </w:rPr>
        <w:t>ț</w:t>
      </w:r>
      <w:r w:rsidRPr="00904155">
        <w:rPr>
          <w:lang w:val="ro-RO"/>
        </w:rPr>
        <w:t>elor profesionale ale absolven</w:t>
      </w:r>
      <w:r w:rsidR="00904155">
        <w:rPr>
          <w:lang w:val="ro-RO"/>
        </w:rPr>
        <w:t>ț</w:t>
      </w:r>
      <w:r w:rsidRPr="00904155">
        <w:rPr>
          <w:lang w:val="ro-RO"/>
        </w:rPr>
        <w:t>ilor învă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ământului nostru superior atât în 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ară (prin premiile </w:t>
      </w:r>
      <w:r w:rsidR="00904155">
        <w:rPr>
          <w:lang w:val="ro-RO"/>
        </w:rPr>
        <w:t>ș</w:t>
      </w:r>
      <w:r w:rsidRPr="00904155">
        <w:rPr>
          <w:lang w:val="ro-RO"/>
        </w:rPr>
        <w:t>i lucrările ob</w:t>
      </w:r>
      <w:r w:rsidR="00904155">
        <w:rPr>
          <w:lang w:val="ro-RO"/>
        </w:rPr>
        <w:t>ț</w:t>
      </w:r>
      <w:r w:rsidRPr="00904155">
        <w:rPr>
          <w:lang w:val="ro-RO"/>
        </w:rPr>
        <w:t>inute prin competi</w:t>
      </w:r>
      <w:r w:rsidR="00904155">
        <w:rPr>
          <w:lang w:val="ro-RO"/>
        </w:rPr>
        <w:t>ț</w:t>
      </w:r>
      <w:r w:rsidRPr="00904155">
        <w:rPr>
          <w:lang w:val="ro-RO"/>
        </w:rPr>
        <w:t>ie, de asemenea rezultatele bune ob</w:t>
      </w:r>
      <w:r w:rsidR="00904155">
        <w:rPr>
          <w:lang w:val="ro-RO"/>
        </w:rPr>
        <w:t>ț</w:t>
      </w:r>
      <w:r w:rsidRPr="00904155">
        <w:rPr>
          <w:lang w:val="ro-RO"/>
        </w:rPr>
        <w:t>inute de studen</w:t>
      </w:r>
      <w:r w:rsidR="00904155">
        <w:rPr>
          <w:lang w:val="ro-RO"/>
        </w:rPr>
        <w:t>ț</w:t>
      </w:r>
      <w:r w:rsidRPr="00904155">
        <w:rPr>
          <w:lang w:val="ro-RO"/>
        </w:rPr>
        <w:t>ii facultă</w:t>
      </w:r>
      <w:r w:rsidR="00904155">
        <w:rPr>
          <w:lang w:val="ro-RO"/>
        </w:rPr>
        <w:t>ț</w:t>
      </w:r>
      <w:r w:rsidRPr="00904155">
        <w:rPr>
          <w:lang w:val="ro-RO"/>
        </w:rPr>
        <w:t>ii în alte universită</w:t>
      </w:r>
      <w:r w:rsidR="00904155">
        <w:rPr>
          <w:lang w:val="ro-RO"/>
        </w:rPr>
        <w:t>ț</w:t>
      </w:r>
      <w:r w:rsidRPr="00904155">
        <w:rPr>
          <w:lang w:val="ro-RO"/>
        </w:rPr>
        <w:t>i din Europa în care au studiat prin intermediul programelor de mobilită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Erasmus) cât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în 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ări </w:t>
      </w:r>
      <w:r w:rsidR="00904155" w:rsidRPr="00904155">
        <w:rPr>
          <w:lang w:val="ro-RO"/>
        </w:rPr>
        <w:t xml:space="preserve">unde </w:t>
      </w:r>
      <w:r w:rsidR="0008787B">
        <w:rPr>
          <w:lang w:val="ro-RO"/>
        </w:rPr>
        <w:t xml:space="preserve">absolvenţii </w:t>
      </w:r>
      <w:r w:rsidR="00904155" w:rsidRPr="00904155">
        <w:rPr>
          <w:lang w:val="ro-RO"/>
        </w:rPr>
        <w:t>î</w:t>
      </w:r>
      <w:r w:rsidR="00904155">
        <w:rPr>
          <w:lang w:val="ro-RO"/>
        </w:rPr>
        <w:t>ș</w:t>
      </w:r>
      <w:r w:rsidR="00904155" w:rsidRPr="00904155">
        <w:rPr>
          <w:lang w:val="ro-RO"/>
        </w:rPr>
        <w:t>i desfă</w:t>
      </w:r>
      <w:r w:rsidR="00904155">
        <w:rPr>
          <w:lang w:val="ro-RO"/>
        </w:rPr>
        <w:t>ș</w:t>
      </w:r>
      <w:r w:rsidR="00904155" w:rsidRPr="00904155">
        <w:rPr>
          <w:lang w:val="ro-RO"/>
        </w:rPr>
        <w:t>oară activitatea</w:t>
      </w:r>
      <w:r w:rsidRPr="00904155">
        <w:rPr>
          <w:lang w:val="ro-RO"/>
        </w:rPr>
        <w:t xml:space="preserve"> </w:t>
      </w:r>
      <w:r w:rsidR="00BB7C0D">
        <w:rPr>
          <w:lang w:val="ro-RO"/>
        </w:rPr>
        <w:t>profesională</w:t>
      </w:r>
      <w:r w:rsidRPr="00904155">
        <w:rPr>
          <w:lang w:val="ro-RO"/>
        </w:rPr>
        <w:t xml:space="preserve"> în general în </w:t>
      </w:r>
      <w:r w:rsidR="00904155">
        <w:rPr>
          <w:lang w:val="ro-RO"/>
        </w:rPr>
        <w:t>ț</w:t>
      </w:r>
      <w:r w:rsidR="0008787B">
        <w:rPr>
          <w:lang w:val="ro-RO"/>
        </w:rPr>
        <w:t>ări</w:t>
      </w:r>
      <w:r w:rsidRPr="00904155">
        <w:rPr>
          <w:lang w:val="ro-RO"/>
        </w:rPr>
        <w:t xml:space="preserve"> dezvoltate.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1.2. În învă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ământul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, ca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în alte domenii, se manifestă o dezvoltare rapidă pe plan </w:t>
      </w:r>
      <w:r w:rsidR="00BB7C0D">
        <w:rPr>
          <w:lang w:val="ro-RO"/>
        </w:rPr>
        <w:t>internațion</w:t>
      </w:r>
      <w:r w:rsidRPr="00904155">
        <w:rPr>
          <w:lang w:val="ro-RO"/>
        </w:rPr>
        <w:t>al, cu care învă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ământul nostru este obligat să 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ină pasul. Pe lângă necesitatea reînnoirii permanente a cursurilor, </w:t>
      </w:r>
      <w:r w:rsidR="00904155" w:rsidRPr="00904155">
        <w:rPr>
          <w:lang w:val="ro-RO"/>
        </w:rPr>
        <w:t>seminarelor</w:t>
      </w:r>
      <w:r w:rsidRPr="00904155">
        <w:rPr>
          <w:lang w:val="ro-RO"/>
        </w:rPr>
        <w:t xml:space="preserve"> </w:t>
      </w:r>
      <w:r w:rsidR="00904155">
        <w:rPr>
          <w:lang w:val="ro-RO"/>
        </w:rPr>
        <w:t>ș</w:t>
      </w:r>
      <w:r w:rsidRPr="00904155">
        <w:rPr>
          <w:lang w:val="ro-RO"/>
        </w:rPr>
        <w:t>i îndrumării proiectelor, apare tot mai pregnant necesitatea „reciclării” absolven</w:t>
      </w:r>
      <w:r w:rsidR="00904155">
        <w:rPr>
          <w:lang w:val="ro-RO"/>
        </w:rPr>
        <w:t>ț</w:t>
      </w:r>
      <w:r w:rsidRPr="00904155">
        <w:rPr>
          <w:lang w:val="ro-RO"/>
        </w:rPr>
        <w:t>ilor, adică a educa</w:t>
      </w:r>
      <w:r w:rsidR="00904155">
        <w:rPr>
          <w:lang w:val="ro-RO"/>
        </w:rPr>
        <w:t>ț</w:t>
      </w:r>
      <w:r w:rsidRPr="00904155">
        <w:rPr>
          <w:lang w:val="ro-RO"/>
        </w:rPr>
        <w:t>iei permanente. Învă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ământul universitar trebuie să se deschidă spre societate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i, în acest sens, să răspundă într-o tot mai mare măsură nevoilor acesteia atât prin modernizarea curriculei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</w:t>
      </w:r>
      <w:r w:rsidR="0008787B">
        <w:rPr>
          <w:lang w:val="ro-RO"/>
        </w:rPr>
        <w:t xml:space="preserve">a </w:t>
      </w:r>
      <w:r w:rsidRPr="00904155">
        <w:rPr>
          <w:lang w:val="ro-RO"/>
        </w:rPr>
        <w:t>con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inutului cursurilor (programe analitice) </w:t>
      </w:r>
      <w:r w:rsidR="00904155" w:rsidRPr="00904155">
        <w:rPr>
          <w:lang w:val="ro-RO"/>
        </w:rPr>
        <w:t>cât</w:t>
      </w:r>
      <w:r w:rsidRPr="00904155">
        <w:rPr>
          <w:lang w:val="ro-RO"/>
        </w:rPr>
        <w:t xml:space="preserve">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prin diversificarea ofertei pentru studii aprofundate postgraduale. </w:t>
      </w:r>
      <w:r w:rsidR="00904155" w:rsidRPr="00904155">
        <w:rPr>
          <w:lang w:val="ro-RO"/>
        </w:rPr>
        <w:t>Aceste activită</w:t>
      </w:r>
      <w:r w:rsidR="00904155">
        <w:rPr>
          <w:lang w:val="ro-RO"/>
        </w:rPr>
        <w:t>ț</w:t>
      </w:r>
      <w:r w:rsidR="00904155" w:rsidRPr="00904155">
        <w:rPr>
          <w:lang w:val="ro-RO"/>
        </w:rPr>
        <w:t>i urmează a fi desfă</w:t>
      </w:r>
      <w:r w:rsidR="00904155">
        <w:rPr>
          <w:lang w:val="ro-RO"/>
        </w:rPr>
        <w:t>ș</w:t>
      </w:r>
      <w:r w:rsidR="00904155" w:rsidRPr="00904155">
        <w:rPr>
          <w:lang w:val="ro-RO"/>
        </w:rPr>
        <w:t>urate</w:t>
      </w:r>
      <w:r w:rsidR="00904155">
        <w:rPr>
          <w:lang w:val="ro-RO"/>
        </w:rPr>
        <w:t xml:space="preserve"> în colaborare cu organizația profesională – Ordinul Arhitecților din România</w:t>
      </w:r>
      <w:r w:rsidR="00BB7C0D">
        <w:rPr>
          <w:lang w:val="ro-RO"/>
        </w:rPr>
        <w:t xml:space="preserve"> prin derularea de activități comune, cum ar fi ”Anuala de Arhitectură”</w:t>
      </w:r>
      <w:r w:rsidR="00904155">
        <w:rPr>
          <w:lang w:val="ro-RO"/>
        </w:rPr>
        <w:t>.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1.3.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din Universitatea „Politehnica” din Timi</w:t>
      </w:r>
      <w:r w:rsidR="00904155">
        <w:rPr>
          <w:lang w:val="ro-RO"/>
        </w:rPr>
        <w:t>ș</w:t>
      </w:r>
      <w:r w:rsidRPr="00904155">
        <w:rPr>
          <w:lang w:val="ro-RO"/>
        </w:rPr>
        <w:t>oara î</w:t>
      </w:r>
      <w:r w:rsidR="00904155">
        <w:rPr>
          <w:lang w:val="ro-RO"/>
        </w:rPr>
        <w:t>ș</w:t>
      </w:r>
      <w:r w:rsidRPr="00904155">
        <w:rPr>
          <w:lang w:val="ro-RO"/>
        </w:rPr>
        <w:t>i asumă con</w:t>
      </w:r>
      <w:r w:rsidR="00904155">
        <w:rPr>
          <w:lang w:val="ro-RO"/>
        </w:rPr>
        <w:t>ș</w:t>
      </w:r>
      <w:r w:rsidRPr="00904155">
        <w:rPr>
          <w:lang w:val="ro-RO"/>
        </w:rPr>
        <w:t>tient rolul de a face fa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 provocărilor generate de noua etapă de dezvoltare a </w:t>
      </w:r>
      <w:r w:rsidR="00904155">
        <w:rPr>
          <w:lang w:val="ro-RO"/>
        </w:rPr>
        <w:t>ț</w:t>
      </w:r>
      <w:r w:rsidRPr="00904155">
        <w:rPr>
          <w:lang w:val="ro-RO"/>
        </w:rPr>
        <w:t>ării noastre în contextul unei tot mai puternice interdependen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e la nivel global în toate domeniile.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1.4. În contextul noii dezvoltări economice regionale, Facultatea de </w:t>
      </w:r>
      <w:r w:rsidR="00904155">
        <w:rPr>
          <w:lang w:val="ro-RO"/>
        </w:rPr>
        <w:t>Arhitectură și Urbanism din Universitatea Politehnica</w:t>
      </w:r>
      <w:r w:rsidRPr="00904155">
        <w:rPr>
          <w:lang w:val="ro-RO"/>
        </w:rPr>
        <w:t xml:space="preserve"> din Timi</w:t>
      </w:r>
      <w:r w:rsidR="00904155">
        <w:rPr>
          <w:lang w:val="ro-RO"/>
        </w:rPr>
        <w:t>ș</w:t>
      </w:r>
      <w:r w:rsidRPr="00904155">
        <w:rPr>
          <w:lang w:val="ro-RO"/>
        </w:rPr>
        <w:t>oara î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propune să fie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în continuare un partener important în stabilirea unor legături economice noi, precum </w:t>
      </w:r>
      <w:r w:rsidR="00904155">
        <w:rPr>
          <w:lang w:val="ro-RO"/>
        </w:rPr>
        <w:t>ș</w:t>
      </w:r>
      <w:r w:rsidRPr="00904155">
        <w:rPr>
          <w:lang w:val="ro-RO"/>
        </w:rPr>
        <w:t>i dezvoltarea celor existente în folosul reciproc al tuturor factorilor implica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i.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î</w:t>
      </w:r>
      <w:r w:rsidR="00904155">
        <w:rPr>
          <w:lang w:val="ro-RO"/>
        </w:rPr>
        <w:t>ș</w:t>
      </w:r>
      <w:r w:rsidRPr="00904155">
        <w:rPr>
          <w:lang w:val="ro-RO"/>
        </w:rPr>
        <w:t>i propune dezvoltarea rela</w:t>
      </w:r>
      <w:r w:rsidR="00904155">
        <w:rPr>
          <w:lang w:val="ro-RO"/>
        </w:rPr>
        <w:t>ț</w:t>
      </w:r>
      <w:r w:rsidRPr="00904155">
        <w:rPr>
          <w:lang w:val="ro-RO"/>
        </w:rPr>
        <w:t>iilor cu parteneri consacra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atât la nivel locat cât </w:t>
      </w:r>
      <w:r w:rsidR="00904155">
        <w:rPr>
          <w:lang w:val="ro-RO"/>
        </w:rPr>
        <w:t>ș</w:t>
      </w:r>
      <w:r w:rsidRPr="00904155">
        <w:rPr>
          <w:lang w:val="ro-RO"/>
        </w:rPr>
        <w:t>i na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ional </w:t>
      </w:r>
      <w:r w:rsidR="00904155">
        <w:rPr>
          <w:lang w:val="ro-RO"/>
        </w:rPr>
        <w:t>ș</w:t>
      </w:r>
      <w:r w:rsidRPr="00904155">
        <w:rPr>
          <w:lang w:val="ro-RO"/>
        </w:rPr>
        <w:t>i interna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ional, precum </w:t>
      </w:r>
      <w:r w:rsidR="00904155">
        <w:rPr>
          <w:lang w:val="ro-RO"/>
        </w:rPr>
        <w:t>ș</w:t>
      </w:r>
      <w:r w:rsidRPr="00904155">
        <w:rPr>
          <w:lang w:val="ro-RO"/>
        </w:rPr>
        <w:t>i găsirea unor noi legături menite să asigure implicarea tot mai puternică a facultă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în comunitatea locală, regională </w:t>
      </w:r>
      <w:r w:rsidR="00904155">
        <w:rPr>
          <w:lang w:val="ro-RO"/>
        </w:rPr>
        <w:t>ș</w:t>
      </w:r>
      <w:r w:rsidRPr="00904155">
        <w:rPr>
          <w:lang w:val="ro-RO"/>
        </w:rPr>
        <w:t>i interna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ională. </w:t>
      </w:r>
    </w:p>
    <w:p w:rsidR="00904155" w:rsidRPr="00904155" w:rsidRDefault="00904155">
      <w:pPr>
        <w:ind w:left="-15" w:right="0"/>
        <w:rPr>
          <w:lang w:val="ro-RO"/>
        </w:rPr>
      </w:pPr>
      <w:r>
        <w:rPr>
          <w:lang w:val="ro-RO"/>
        </w:rPr>
        <w:t xml:space="preserve">În acest context Facultatea va acționa </w:t>
      </w:r>
      <w:r w:rsidR="0008787B">
        <w:rPr>
          <w:lang w:val="ro-RO"/>
        </w:rPr>
        <w:t xml:space="preserve">ferm </w:t>
      </w:r>
      <w:r>
        <w:rPr>
          <w:lang w:val="ro-RO"/>
        </w:rPr>
        <w:t>pentru alinierea la sistemul de învățământ Bologna, ceea ce va crește gradul de cooperare și interoperabilitatea internațională.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 </w:t>
      </w:r>
    </w:p>
    <w:p w:rsidR="00C73EDB" w:rsidRPr="00904155" w:rsidRDefault="00315291">
      <w:pPr>
        <w:pStyle w:val="Heading1"/>
        <w:ind w:left="765" w:hanging="240"/>
        <w:rPr>
          <w:lang w:val="ro-RO"/>
        </w:rPr>
      </w:pPr>
      <w:r w:rsidRPr="00904155">
        <w:rPr>
          <w:lang w:val="ro-RO"/>
        </w:rPr>
        <w:t>MISIUNEA FACULTĂ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2.1. Misiunea de bază a facultă</w:t>
      </w:r>
      <w:r w:rsidR="00904155">
        <w:rPr>
          <w:lang w:val="ro-RO"/>
        </w:rPr>
        <w:t>ț</w:t>
      </w:r>
      <w:r w:rsidRPr="00904155">
        <w:rPr>
          <w:lang w:val="ro-RO"/>
        </w:rPr>
        <w:t>ii este dezvoltarea învă</w:t>
      </w:r>
      <w:r w:rsidR="00904155">
        <w:rPr>
          <w:lang w:val="ro-RO"/>
        </w:rPr>
        <w:t>ț</w:t>
      </w:r>
      <w:r w:rsidRPr="00904155">
        <w:rPr>
          <w:lang w:val="ro-RO"/>
        </w:rPr>
        <w:t>ământului universitar în domeniul arhitecturii</w:t>
      </w:r>
      <w:r w:rsidR="00904155">
        <w:rPr>
          <w:lang w:val="ro-RO"/>
        </w:rPr>
        <w:t xml:space="preserve"> și urbanismului</w:t>
      </w:r>
      <w:r w:rsidRPr="00904155">
        <w:rPr>
          <w:lang w:val="ro-RO"/>
        </w:rPr>
        <w:t xml:space="preserve">, precum </w:t>
      </w:r>
      <w:r w:rsidR="00904155">
        <w:rPr>
          <w:lang w:val="ro-RO"/>
        </w:rPr>
        <w:t>ș</w:t>
      </w:r>
      <w:r w:rsidRPr="00904155">
        <w:rPr>
          <w:lang w:val="ro-RO"/>
        </w:rPr>
        <w:t>i extinderea activită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ilor de cercetare, proiectare, dezvoltarea tehnologică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managerială.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</w:t>
      </w:r>
      <w:r w:rsidR="00904155">
        <w:rPr>
          <w:lang w:val="ro-RO"/>
        </w:rPr>
        <w:t>este</w:t>
      </w:r>
      <w:r w:rsidRPr="00904155">
        <w:rPr>
          <w:lang w:val="ro-RO"/>
        </w:rPr>
        <w:t xml:space="preserve"> permanent deschisă pentru interac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iunea cu mediul economic, social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academic.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Schimbările profunde care au loc la nivelul învă</w:t>
      </w:r>
      <w:r w:rsidR="00904155">
        <w:rPr>
          <w:lang w:val="ro-RO"/>
        </w:rPr>
        <w:t>ț</w:t>
      </w:r>
      <w:r w:rsidRPr="00904155">
        <w:rPr>
          <w:lang w:val="ro-RO"/>
        </w:rPr>
        <w:t>ământului superior sunt principalele repere în misiunea facultă</w:t>
      </w:r>
      <w:r w:rsidR="00904155">
        <w:rPr>
          <w:lang w:val="ro-RO"/>
        </w:rPr>
        <w:t>ț</w:t>
      </w:r>
      <w:r w:rsidRPr="00904155">
        <w:rPr>
          <w:lang w:val="ro-RO"/>
        </w:rPr>
        <w:t>ii pentru orizontul de timp prezentat în planul opera</w:t>
      </w:r>
      <w:r w:rsidR="00904155">
        <w:rPr>
          <w:lang w:val="ro-RO"/>
        </w:rPr>
        <w:t>ț</w:t>
      </w:r>
      <w:r w:rsidRPr="00904155">
        <w:rPr>
          <w:lang w:val="ro-RO"/>
        </w:rPr>
        <w:t>ional. În acest context este important ca managementul universitar să urmărească aceste realită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</w:t>
      </w:r>
      <w:r w:rsidR="00904155">
        <w:rPr>
          <w:lang w:val="ro-RO"/>
        </w:rPr>
        <w:t>ș</w:t>
      </w:r>
      <w:r w:rsidRPr="00904155">
        <w:rPr>
          <w:lang w:val="ro-RO"/>
        </w:rPr>
        <w:t>i să modifice oferta de învă</w:t>
      </w:r>
      <w:r w:rsidR="00904155">
        <w:rPr>
          <w:lang w:val="ro-RO"/>
        </w:rPr>
        <w:t>ț</w:t>
      </w:r>
      <w:r w:rsidRPr="00904155">
        <w:rPr>
          <w:lang w:val="ro-RO"/>
        </w:rPr>
        <w:t>ământ astfel ca absolven</w:t>
      </w:r>
      <w:r w:rsidR="00904155">
        <w:rPr>
          <w:lang w:val="ro-RO"/>
        </w:rPr>
        <w:t>ț</w:t>
      </w:r>
      <w:r w:rsidRPr="00904155">
        <w:rPr>
          <w:lang w:val="ro-RO"/>
        </w:rPr>
        <w:t>ii să-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poată mări </w:t>
      </w:r>
      <w:r w:rsidR="00904155">
        <w:rPr>
          <w:lang w:val="ro-RO"/>
        </w:rPr>
        <w:t>ș</w:t>
      </w:r>
      <w:r w:rsidRPr="00904155">
        <w:rPr>
          <w:lang w:val="ro-RO"/>
        </w:rPr>
        <w:t>ansele de găsire a unui loc pe pia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a muncii.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lastRenderedPageBreak/>
        <w:t xml:space="preserve"> </w:t>
      </w:r>
    </w:p>
    <w:p w:rsidR="00C73EDB" w:rsidRPr="00904155" w:rsidRDefault="00315291">
      <w:pPr>
        <w:spacing w:after="40"/>
        <w:ind w:left="-15" w:right="0"/>
        <w:rPr>
          <w:lang w:val="ro-RO"/>
        </w:rPr>
      </w:pPr>
      <w:r w:rsidRPr="00904155">
        <w:rPr>
          <w:lang w:val="ro-RO"/>
        </w:rPr>
        <w:t xml:space="preserve">2.2. Principalele </w:t>
      </w:r>
      <w:r w:rsidRPr="00904155">
        <w:rPr>
          <w:b/>
          <w:lang w:val="ro-RO"/>
        </w:rPr>
        <w:t>obiective</w:t>
      </w:r>
      <w:r w:rsidRPr="00904155">
        <w:rPr>
          <w:lang w:val="ro-RO"/>
        </w:rPr>
        <w:t xml:space="preserve"> ale Facultă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în perioada anului 201</w:t>
      </w:r>
      <w:r w:rsidR="00904155">
        <w:rPr>
          <w:lang w:val="ro-RO"/>
        </w:rPr>
        <w:t>4</w:t>
      </w:r>
      <w:r w:rsidRPr="00904155">
        <w:rPr>
          <w:lang w:val="ro-RO"/>
        </w:rPr>
        <w:t xml:space="preserve"> sunt următoarele: </w:t>
      </w:r>
    </w:p>
    <w:p w:rsidR="00C73EDB" w:rsidRPr="00904155" w:rsidRDefault="00315291">
      <w:pPr>
        <w:numPr>
          <w:ilvl w:val="0"/>
          <w:numId w:val="2"/>
        </w:numPr>
        <w:ind w:right="0" w:hanging="706"/>
        <w:rPr>
          <w:lang w:val="ro-RO"/>
        </w:rPr>
      </w:pPr>
      <w:r w:rsidRPr="00904155">
        <w:rPr>
          <w:lang w:val="ro-RO"/>
        </w:rPr>
        <w:t>atragerea unui număr sporit de studen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cu pregătire bună, precum </w:t>
      </w:r>
      <w:r w:rsidR="00904155">
        <w:rPr>
          <w:lang w:val="ro-RO"/>
        </w:rPr>
        <w:t>ș</w:t>
      </w:r>
      <w:r w:rsidRPr="00904155">
        <w:rPr>
          <w:lang w:val="ro-RO"/>
        </w:rPr>
        <w:t>i a unui număr cât mai mare de studen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străini; </w:t>
      </w:r>
    </w:p>
    <w:p w:rsidR="00C73EDB" w:rsidRPr="00904155" w:rsidRDefault="00315291">
      <w:pPr>
        <w:numPr>
          <w:ilvl w:val="0"/>
          <w:numId w:val="2"/>
        </w:numPr>
        <w:spacing w:after="40"/>
        <w:ind w:right="0" w:hanging="706"/>
        <w:rPr>
          <w:lang w:val="ro-RO"/>
        </w:rPr>
      </w:pPr>
      <w:r w:rsidRPr="00904155">
        <w:rPr>
          <w:lang w:val="ro-RO"/>
        </w:rPr>
        <w:t>ridicarea nivelului calitativ al pregătirii profesionale a studen</w:t>
      </w:r>
      <w:r w:rsidR="00904155">
        <w:rPr>
          <w:lang w:val="ro-RO"/>
        </w:rPr>
        <w:t>ț</w:t>
      </w:r>
      <w:r w:rsidRPr="00904155">
        <w:rPr>
          <w:lang w:val="ro-RO"/>
        </w:rPr>
        <w:t>ilor pentru dezvoltarea competen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elor </w:t>
      </w:r>
      <w:r w:rsidR="00904155">
        <w:rPr>
          <w:lang w:val="ro-RO"/>
        </w:rPr>
        <w:t>ș</w:t>
      </w:r>
      <w:r w:rsidRPr="00904155">
        <w:rPr>
          <w:lang w:val="ro-RO"/>
        </w:rPr>
        <w:t>i compatibilită</w:t>
      </w:r>
      <w:r w:rsidR="00904155">
        <w:rPr>
          <w:lang w:val="ro-RO"/>
        </w:rPr>
        <w:t>ț</w:t>
      </w:r>
      <w:r w:rsidRPr="00904155">
        <w:rPr>
          <w:lang w:val="ro-RO"/>
        </w:rPr>
        <w:t>ilor în vederea unei cooperări eficiente pe plan na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ional </w:t>
      </w:r>
      <w:r w:rsidR="00904155">
        <w:rPr>
          <w:lang w:val="ro-RO"/>
        </w:rPr>
        <w:t>ș</w:t>
      </w:r>
      <w:r w:rsidRPr="00904155">
        <w:rPr>
          <w:lang w:val="ro-RO"/>
        </w:rPr>
        <w:t>i interna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ional; </w:t>
      </w:r>
    </w:p>
    <w:p w:rsidR="00C73EDB" w:rsidRPr="00904155" w:rsidRDefault="00315291">
      <w:pPr>
        <w:numPr>
          <w:ilvl w:val="0"/>
          <w:numId w:val="2"/>
        </w:numPr>
        <w:spacing w:after="40"/>
        <w:ind w:right="0" w:hanging="706"/>
        <w:rPr>
          <w:lang w:val="ro-RO"/>
        </w:rPr>
      </w:pPr>
      <w:r w:rsidRPr="00904155">
        <w:rPr>
          <w:lang w:val="ro-RO"/>
        </w:rPr>
        <w:t>realizarea integrării activită</w:t>
      </w:r>
      <w:r w:rsidR="00904155">
        <w:rPr>
          <w:lang w:val="ro-RO"/>
        </w:rPr>
        <w:t>ț</w:t>
      </w:r>
      <w:r w:rsidRPr="00904155">
        <w:rPr>
          <w:lang w:val="ro-RO"/>
        </w:rPr>
        <w:t>ii profesionale a studen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ilor cu activitatea practică de proiectare </w:t>
      </w:r>
      <w:r w:rsidR="00904155">
        <w:rPr>
          <w:lang w:val="ro-RO"/>
        </w:rPr>
        <w:t>ș</w:t>
      </w:r>
      <w:r w:rsidRPr="00904155">
        <w:rPr>
          <w:lang w:val="ro-RO"/>
        </w:rPr>
        <w:t>i execu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ie; </w:t>
      </w:r>
    </w:p>
    <w:p w:rsidR="00C73EDB" w:rsidRPr="00904155" w:rsidRDefault="00315291">
      <w:pPr>
        <w:numPr>
          <w:ilvl w:val="0"/>
          <w:numId w:val="2"/>
        </w:numPr>
        <w:spacing w:after="40"/>
        <w:ind w:right="0" w:hanging="706"/>
        <w:rPr>
          <w:lang w:val="ro-RO"/>
        </w:rPr>
      </w:pPr>
      <w:r w:rsidRPr="00904155">
        <w:rPr>
          <w:lang w:val="ro-RO"/>
        </w:rPr>
        <w:t>antrenarea unui număr cât mai mare de studen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în activitatea de cercetare,  </w:t>
      </w:r>
      <w:r w:rsidR="00904155">
        <w:rPr>
          <w:lang w:val="ro-RO"/>
        </w:rPr>
        <w:t>dezvolt</w:t>
      </w:r>
      <w:r w:rsidRPr="00904155">
        <w:rPr>
          <w:lang w:val="ro-RO"/>
        </w:rPr>
        <w:t>area centru</w:t>
      </w:r>
      <w:r w:rsidR="00BB7C0D">
        <w:rPr>
          <w:lang w:val="ro-RO"/>
        </w:rPr>
        <w:t>lui</w:t>
      </w:r>
      <w:r w:rsidRPr="00904155">
        <w:rPr>
          <w:lang w:val="ro-RO"/>
        </w:rPr>
        <w:t xml:space="preserve"> de cercetare pe probleme de dezvoltare urbană durabilă; </w:t>
      </w:r>
    </w:p>
    <w:p w:rsidR="00C73EDB" w:rsidRPr="00904155" w:rsidRDefault="00315291">
      <w:pPr>
        <w:numPr>
          <w:ilvl w:val="0"/>
          <w:numId w:val="2"/>
        </w:numPr>
        <w:spacing w:after="40"/>
        <w:ind w:right="0" w:hanging="706"/>
        <w:rPr>
          <w:lang w:val="ro-RO"/>
        </w:rPr>
      </w:pPr>
      <w:r w:rsidRPr="00904155">
        <w:rPr>
          <w:lang w:val="ro-RO"/>
        </w:rPr>
        <w:t>stimularea activită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de cercetare </w:t>
      </w:r>
      <w:r w:rsidR="00904155">
        <w:rPr>
          <w:lang w:val="ro-RO"/>
        </w:rPr>
        <w:t>ș</w:t>
      </w:r>
      <w:r w:rsidRPr="00904155">
        <w:rPr>
          <w:lang w:val="ro-RO"/>
        </w:rPr>
        <w:t>tiin</w:t>
      </w:r>
      <w:r w:rsidR="00904155">
        <w:rPr>
          <w:lang w:val="ro-RO"/>
        </w:rPr>
        <w:t>ț</w:t>
      </w:r>
      <w:r w:rsidRPr="00904155">
        <w:rPr>
          <w:lang w:val="ro-RO"/>
        </w:rPr>
        <w:t>ifică prin ini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ierea unor proiecte </w:t>
      </w:r>
      <w:r w:rsidR="00904155">
        <w:rPr>
          <w:lang w:val="ro-RO"/>
        </w:rPr>
        <w:t xml:space="preserve">comune cu mediul privat și administrația publică </w:t>
      </w:r>
      <w:r w:rsidRPr="00904155">
        <w:rPr>
          <w:lang w:val="ro-RO"/>
        </w:rPr>
        <w:t>ce pot determina apari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ia unor noi centre de cercetare; </w:t>
      </w:r>
    </w:p>
    <w:p w:rsidR="00C73EDB" w:rsidRPr="00904155" w:rsidRDefault="00904155">
      <w:pPr>
        <w:numPr>
          <w:ilvl w:val="0"/>
          <w:numId w:val="2"/>
        </w:numPr>
        <w:ind w:right="0" w:hanging="706"/>
        <w:rPr>
          <w:lang w:val="ro-RO"/>
        </w:rPr>
      </w:pPr>
      <w:r>
        <w:rPr>
          <w:lang w:val="ro-RO"/>
        </w:rPr>
        <w:t>dezvolt</w:t>
      </w:r>
      <w:r w:rsidR="00315291" w:rsidRPr="00904155">
        <w:rPr>
          <w:lang w:val="ro-RO"/>
        </w:rPr>
        <w:t xml:space="preserve">area colaborării largi cu comunitatea </w:t>
      </w:r>
      <w:r>
        <w:rPr>
          <w:lang w:val="ro-RO"/>
        </w:rPr>
        <w:t>ș</w:t>
      </w:r>
      <w:r w:rsidR="00315291" w:rsidRPr="00904155">
        <w:rPr>
          <w:lang w:val="ro-RO"/>
        </w:rPr>
        <w:t>tiin</w:t>
      </w:r>
      <w:r>
        <w:rPr>
          <w:lang w:val="ro-RO"/>
        </w:rPr>
        <w:t>ț</w:t>
      </w:r>
      <w:r w:rsidR="00315291" w:rsidRPr="00904155">
        <w:rPr>
          <w:lang w:val="ro-RO"/>
        </w:rPr>
        <w:t xml:space="preserve">ifică din </w:t>
      </w:r>
      <w:r>
        <w:rPr>
          <w:lang w:val="ro-RO"/>
        </w:rPr>
        <w:t>ț</w:t>
      </w:r>
      <w:r w:rsidR="00315291" w:rsidRPr="00904155">
        <w:rPr>
          <w:lang w:val="ro-RO"/>
        </w:rPr>
        <w:t xml:space="preserve">ara noastră </w:t>
      </w:r>
      <w:r>
        <w:rPr>
          <w:lang w:val="ro-RO"/>
        </w:rPr>
        <w:t>ș</w:t>
      </w:r>
      <w:r w:rsidR="00315291" w:rsidRPr="00904155">
        <w:rPr>
          <w:lang w:val="ro-RO"/>
        </w:rPr>
        <w:t xml:space="preserve">i din străinătate.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37"/>
        <w:ind w:left="540" w:right="0" w:firstLine="0"/>
        <w:rPr>
          <w:lang w:val="ro-RO"/>
        </w:rPr>
      </w:pPr>
      <w:r w:rsidRPr="00904155">
        <w:rPr>
          <w:lang w:val="ro-RO"/>
        </w:rPr>
        <w:t>2.3. Ini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iativele care vor asigura realizarea obiectivelor propuse sunt următoarele: </w:t>
      </w:r>
    </w:p>
    <w:p w:rsidR="00C73EDB" w:rsidRPr="00904155" w:rsidRDefault="00315291">
      <w:pPr>
        <w:numPr>
          <w:ilvl w:val="0"/>
          <w:numId w:val="2"/>
        </w:numPr>
        <w:spacing w:after="43"/>
        <w:ind w:right="0" w:hanging="706"/>
        <w:rPr>
          <w:lang w:val="ro-RO"/>
        </w:rPr>
      </w:pPr>
      <w:r w:rsidRPr="00904155">
        <w:rPr>
          <w:lang w:val="ro-RO"/>
        </w:rPr>
        <w:t xml:space="preserve">descentralizarea procesului de adoptare a deciziilor academice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administrative; </w:t>
      </w:r>
    </w:p>
    <w:p w:rsidR="00C73EDB" w:rsidRPr="00904155" w:rsidRDefault="00315291">
      <w:pPr>
        <w:numPr>
          <w:ilvl w:val="0"/>
          <w:numId w:val="2"/>
        </w:numPr>
        <w:spacing w:after="39"/>
        <w:ind w:right="0" w:hanging="706"/>
        <w:rPr>
          <w:lang w:val="ro-RO"/>
        </w:rPr>
      </w:pPr>
      <w:r w:rsidRPr="00904155">
        <w:rPr>
          <w:lang w:val="ro-RO"/>
        </w:rPr>
        <w:t>demararea unor activită</w:t>
      </w:r>
      <w:r w:rsidR="00904155">
        <w:rPr>
          <w:lang w:val="ro-RO"/>
        </w:rPr>
        <w:t>ț</w:t>
      </w:r>
      <w:r w:rsidRPr="00904155">
        <w:rPr>
          <w:lang w:val="ro-RO"/>
        </w:rPr>
        <w:t>i specifice profilului facultă</w:t>
      </w:r>
      <w:r w:rsidR="00904155">
        <w:rPr>
          <w:lang w:val="ro-RO"/>
        </w:rPr>
        <w:t>ț</w:t>
      </w:r>
      <w:r w:rsidRPr="00904155">
        <w:rPr>
          <w:lang w:val="ro-RO"/>
        </w:rPr>
        <w:t>ii cu impact direct asupra pregătirii studen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ilor; </w:t>
      </w:r>
    </w:p>
    <w:p w:rsidR="00C73EDB" w:rsidRPr="00904155" w:rsidRDefault="00315291">
      <w:pPr>
        <w:numPr>
          <w:ilvl w:val="0"/>
          <w:numId w:val="2"/>
        </w:numPr>
        <w:spacing w:after="40"/>
        <w:ind w:right="0" w:hanging="706"/>
        <w:rPr>
          <w:lang w:val="ro-RO"/>
        </w:rPr>
      </w:pPr>
      <w:r w:rsidRPr="00904155">
        <w:rPr>
          <w:lang w:val="ro-RO"/>
        </w:rPr>
        <w:t>înfiin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area </w:t>
      </w:r>
      <w:r w:rsidR="00904155">
        <w:rPr>
          <w:lang w:val="ro-RO"/>
        </w:rPr>
        <w:t>ș</w:t>
      </w:r>
      <w:r w:rsidRPr="00904155">
        <w:rPr>
          <w:lang w:val="ro-RO"/>
        </w:rPr>
        <w:t>i dezvoltarea unor structuri necesare noilor tipuri de activită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i, precum </w:t>
      </w:r>
      <w:r w:rsidR="00904155">
        <w:rPr>
          <w:lang w:val="ro-RO"/>
        </w:rPr>
        <w:t>ș</w:t>
      </w:r>
      <w:r w:rsidRPr="00904155">
        <w:rPr>
          <w:lang w:val="ro-RO"/>
        </w:rPr>
        <w:t>i promovarea imaginii facultă</w:t>
      </w:r>
      <w:r w:rsidR="00904155">
        <w:rPr>
          <w:lang w:val="ro-RO"/>
        </w:rPr>
        <w:t>ț</w:t>
      </w:r>
      <w:r w:rsidRPr="00904155">
        <w:rPr>
          <w:lang w:val="ro-RO"/>
        </w:rPr>
        <w:t>ii în cadrul societă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ii; </w:t>
      </w:r>
    </w:p>
    <w:p w:rsidR="00C73EDB" w:rsidRPr="00904155" w:rsidRDefault="00315291">
      <w:pPr>
        <w:numPr>
          <w:ilvl w:val="0"/>
          <w:numId w:val="2"/>
        </w:numPr>
        <w:spacing w:after="39"/>
        <w:ind w:right="0" w:hanging="706"/>
        <w:rPr>
          <w:lang w:val="ro-RO"/>
        </w:rPr>
      </w:pPr>
      <w:r w:rsidRPr="00904155">
        <w:rPr>
          <w:lang w:val="ro-RO"/>
        </w:rPr>
        <w:t>ridicarea ponderii activită</w:t>
      </w:r>
      <w:r w:rsidR="00904155">
        <w:rPr>
          <w:lang w:val="ro-RO"/>
        </w:rPr>
        <w:t>ț</w:t>
      </w:r>
      <w:r w:rsidRPr="00904155">
        <w:rPr>
          <w:lang w:val="ro-RO"/>
        </w:rPr>
        <w:t>ii practice a studen</w:t>
      </w:r>
      <w:r w:rsidR="00904155">
        <w:rPr>
          <w:lang w:val="ro-RO"/>
        </w:rPr>
        <w:t>ț</w:t>
      </w:r>
      <w:r w:rsidRPr="00904155">
        <w:rPr>
          <w:lang w:val="ro-RO"/>
        </w:rPr>
        <w:t>ilor în contextul pregătirii acestora pentru integrarea cât mai firească în produc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ie; </w:t>
      </w:r>
    </w:p>
    <w:p w:rsidR="00C73EDB" w:rsidRPr="00904155" w:rsidRDefault="00315291">
      <w:pPr>
        <w:numPr>
          <w:ilvl w:val="0"/>
          <w:numId w:val="2"/>
        </w:numPr>
        <w:spacing w:after="43"/>
        <w:ind w:right="0" w:hanging="706"/>
        <w:rPr>
          <w:lang w:val="ro-RO"/>
        </w:rPr>
      </w:pPr>
      <w:r w:rsidRPr="00904155">
        <w:rPr>
          <w:lang w:val="ro-RO"/>
        </w:rPr>
        <w:t>perfec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ionarea pregătirii profesionale; </w:t>
      </w:r>
    </w:p>
    <w:p w:rsidR="00C73EDB" w:rsidRPr="00904155" w:rsidRDefault="00315291">
      <w:pPr>
        <w:numPr>
          <w:ilvl w:val="0"/>
          <w:numId w:val="2"/>
        </w:numPr>
        <w:ind w:right="0" w:hanging="706"/>
        <w:rPr>
          <w:lang w:val="ro-RO"/>
        </w:rPr>
      </w:pPr>
      <w:r w:rsidRPr="00904155">
        <w:rPr>
          <w:lang w:val="ro-RO"/>
        </w:rPr>
        <w:t>dezvoltarea activită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ilor de cercetare în cadrul viitoarelor centre de cercetare.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 </w:t>
      </w:r>
    </w:p>
    <w:p w:rsidR="00C73EDB" w:rsidRPr="00904155" w:rsidRDefault="00315291">
      <w:pPr>
        <w:pStyle w:val="Heading1"/>
        <w:ind w:left="765" w:hanging="240"/>
        <w:rPr>
          <w:lang w:val="ro-RO"/>
        </w:rPr>
      </w:pPr>
      <w:r w:rsidRPr="00904155">
        <w:rPr>
          <w:lang w:val="ro-RO"/>
        </w:rPr>
        <w:t>PROCESUL DE ÎNVĂ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ĂMÂNT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540" w:right="0" w:firstLine="0"/>
        <w:rPr>
          <w:lang w:val="ro-RO"/>
        </w:rPr>
      </w:pPr>
      <w:r w:rsidRPr="00904155">
        <w:rPr>
          <w:lang w:val="ro-RO"/>
        </w:rPr>
        <w:t>3.1. Învă</w:t>
      </w:r>
      <w:r w:rsidR="00904155">
        <w:rPr>
          <w:lang w:val="ro-RO"/>
        </w:rPr>
        <w:t>ț</w:t>
      </w:r>
      <w:r w:rsidRPr="00904155">
        <w:rPr>
          <w:lang w:val="ro-RO"/>
        </w:rPr>
        <w:t>ământul de formare ini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ială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are o ofertă de pregătire de studii de formare ini</w:t>
      </w:r>
      <w:r w:rsidR="00904155">
        <w:rPr>
          <w:lang w:val="ro-RO"/>
        </w:rPr>
        <w:t>ț</w:t>
      </w:r>
      <w:r w:rsidRPr="00904155">
        <w:rPr>
          <w:lang w:val="ro-RO"/>
        </w:rPr>
        <w:t>ială cu un spectru ce are tendin</w:t>
      </w:r>
      <w:r w:rsidR="00904155">
        <w:rPr>
          <w:lang w:val="ro-RO"/>
        </w:rPr>
        <w:t>ț</w:t>
      </w:r>
      <w:r w:rsidRPr="00904155">
        <w:rPr>
          <w:lang w:val="ro-RO"/>
        </w:rPr>
        <w:t>a de a se lărgi în învă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ământul superior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nefiind deocamdată introdus sistemul treptizat licen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 – master.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tbl>
      <w:tblPr>
        <w:tblStyle w:val="TableGrid"/>
        <w:tblW w:w="10195" w:type="dxa"/>
        <w:tblInd w:w="-108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4140"/>
        <w:gridCol w:w="360"/>
        <w:gridCol w:w="3371"/>
      </w:tblGrid>
      <w:tr w:rsidR="00C73EDB" w:rsidRPr="00904155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DB" w:rsidRPr="00904155" w:rsidRDefault="00315291">
            <w:pPr>
              <w:spacing w:after="0" w:line="259" w:lineRule="auto"/>
              <w:ind w:left="115" w:right="0" w:firstLine="0"/>
              <w:jc w:val="center"/>
              <w:rPr>
                <w:lang w:val="ro-RO"/>
              </w:rPr>
            </w:pPr>
            <w:r w:rsidRPr="00904155">
              <w:rPr>
                <w:b/>
                <w:lang w:val="ro-RO"/>
              </w:rPr>
              <w:t xml:space="preserve">Profilul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DB" w:rsidRPr="00904155" w:rsidRDefault="00315291">
            <w:pPr>
              <w:spacing w:after="0" w:line="259" w:lineRule="auto"/>
              <w:ind w:left="113" w:right="0" w:firstLine="0"/>
              <w:jc w:val="center"/>
              <w:rPr>
                <w:lang w:val="ro-RO"/>
              </w:rPr>
            </w:pPr>
            <w:r w:rsidRPr="00904155">
              <w:rPr>
                <w:b/>
                <w:lang w:val="ro-RO"/>
              </w:rPr>
              <w:t xml:space="preserve">Specializarea 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DB" w:rsidRPr="00904155" w:rsidRDefault="00315291">
            <w:pPr>
              <w:spacing w:after="0" w:line="259" w:lineRule="auto"/>
              <w:ind w:left="115" w:right="0" w:firstLine="0"/>
              <w:jc w:val="center"/>
              <w:rPr>
                <w:lang w:val="ro-RO"/>
              </w:rPr>
            </w:pPr>
            <w:r w:rsidRPr="00904155">
              <w:rPr>
                <w:b/>
                <w:lang w:val="ro-RO"/>
              </w:rPr>
              <w:t xml:space="preserve">Documentul de absolvire </w:t>
            </w:r>
          </w:p>
        </w:tc>
      </w:tr>
      <w:tr w:rsidR="00C73EDB" w:rsidRPr="00904155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DB" w:rsidRPr="00904155" w:rsidRDefault="00C73EDB">
            <w:pPr>
              <w:spacing w:after="160" w:line="259" w:lineRule="auto"/>
              <w:ind w:right="0" w:firstLine="0"/>
              <w:jc w:val="left"/>
              <w:rPr>
                <w:lang w:val="ro-RO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EDB" w:rsidRPr="00904155" w:rsidRDefault="00315291">
            <w:pPr>
              <w:spacing w:after="0" w:line="259" w:lineRule="auto"/>
              <w:ind w:left="790" w:right="0" w:firstLine="0"/>
              <w:jc w:val="left"/>
              <w:rPr>
                <w:lang w:val="ro-RO"/>
              </w:rPr>
            </w:pPr>
            <w:r w:rsidRPr="00904155">
              <w:rPr>
                <w:b/>
                <w:lang w:val="ro-RO"/>
              </w:rPr>
              <w:t>FORMA LUNGĂ DE ÎNVĂ</w:t>
            </w:r>
            <w:r w:rsidR="00904155">
              <w:rPr>
                <w:b/>
                <w:lang w:val="ro-RO"/>
              </w:rPr>
              <w:t>Ț</w:t>
            </w:r>
            <w:r w:rsidRPr="00904155">
              <w:rPr>
                <w:b/>
                <w:lang w:val="ro-RO"/>
              </w:rPr>
              <w:t xml:space="preserve">ĂMÂNT </w:t>
            </w:r>
          </w:p>
        </w:tc>
      </w:tr>
      <w:tr w:rsidR="00C73EDB" w:rsidRPr="00904155">
        <w:trPr>
          <w:trHeight w:val="287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DB" w:rsidRPr="00904155" w:rsidRDefault="00904155">
            <w:pPr>
              <w:spacing w:after="0" w:line="259" w:lineRule="auto"/>
              <w:ind w:left="108" w:right="0"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Arhitectură și Urbanism</w:t>
            </w:r>
            <w:r w:rsidR="00315291" w:rsidRPr="00904155">
              <w:rPr>
                <w:lang w:val="ro-RO"/>
              </w:rPr>
              <w:t xml:space="preserve"> </w:t>
            </w: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EDB" w:rsidRPr="00904155" w:rsidRDefault="00315291" w:rsidP="00904155">
            <w:pPr>
              <w:tabs>
                <w:tab w:val="center" w:pos="5962"/>
              </w:tabs>
              <w:spacing w:after="0" w:line="259" w:lineRule="auto"/>
              <w:ind w:left="-5" w:right="0" w:firstLine="0"/>
              <w:jc w:val="left"/>
              <w:rPr>
                <w:lang w:val="ro-RO"/>
              </w:rPr>
            </w:pPr>
            <w:r w:rsidRPr="00904155">
              <w:rPr>
                <w:rFonts w:ascii="Calibri" w:eastAsia="Calibri" w:hAnsi="Calibri" w:cs="Calibri"/>
                <w:noProof/>
                <w:sz w:val="22"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96" cy="176022"/>
                      <wp:effectExtent l="0" t="0" r="0" b="0"/>
                      <wp:docPr id="11650" name="Group 11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6022"/>
                                <a:chOff x="0" y="0"/>
                                <a:chExt cx="6096" cy="176022"/>
                              </a:xfrm>
                            </wpg:grpSpPr>
                            <wps:wsp>
                              <wps:cNvPr id="14174" name="Shape 14174"/>
                              <wps:cNvSpPr/>
                              <wps:spPr>
                                <a:xfrm>
                                  <a:off x="0" y="0"/>
                                  <a:ext cx="9144" cy="176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602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6022"/>
                                      </a:lnTo>
                                      <a:lnTo>
                                        <a:pt x="0" y="17602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1FFDE9A" id="Group 11650" o:spid="_x0000_s1026" style="width:.5pt;height:13.85pt;mso-position-horizontal-relative:char;mso-position-vertical-relative:line" coordsize="6096,17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">
                      <v:shape id="Shape 14174" o:spid="_x0000_s1027" style="position:absolute;width:9144;height:176022;visibility:visible;mso-wrap-style:square;v-text-anchor:top" coordsize="9144,176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6R9cYA&#10;AADeAAAADwAAAGRycy9kb3ducmV2LnhtbERP32vCMBB+H+x/CDfwRWZakbl1RhmCVNxg6Dbw8Wxu&#10;bVlzqUms3X9vBsLe7uP7ebNFbxrRkfO1ZQXpKAFBXFhdc6ng82N1/wjCB2SNjWVS8EseFvPbmxlm&#10;2p55S90ulCKGsM9QQRVCm0npi4oM+pFtiSP3bZ3BEKErpXZ4juGmkeMkeZAGa44NFba0rKj42Z2M&#10;gmW+ck+0OR33+Ws6fPuyHR3yd6UGd/3LM4hAffgXX91rHedP0ukE/t6JN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6R9cYAAADeAAAADwAAAAAAAAAAAAAAAACYAgAAZHJz&#10;L2Rvd25yZXYueG1sUEsFBgAAAAAEAAQA9QAAAIsDAAAAAA==&#10;" path="m,l9144,r,176022l,176022,,e" fillcolor="black" stroked="f" strokeweight="0">
                        <v:stroke miterlimit="83231f" joinstyle="miter"/>
                        <v:path arrowok="t" textboxrect="0,0,9144,176022"/>
                      </v:shape>
                      <w10:anchorlock/>
                    </v:group>
                  </w:pict>
                </mc:Fallback>
              </mc:AlternateContent>
            </w:r>
            <w:r w:rsidRPr="00904155">
              <w:rPr>
                <w:lang w:val="ro-RO"/>
              </w:rPr>
              <w:t xml:space="preserve"> </w:t>
            </w:r>
            <w:r w:rsidR="00904155">
              <w:rPr>
                <w:lang w:val="ro-RO"/>
              </w:rPr>
              <w:t>Arhitectură</w:t>
            </w:r>
            <w:r w:rsidRPr="00904155">
              <w:rPr>
                <w:lang w:val="ro-RO"/>
              </w:rPr>
              <w:tab/>
            </w:r>
            <w:r w:rsidRPr="00904155">
              <w:rPr>
                <w:rFonts w:ascii="Calibri" w:eastAsia="Calibri" w:hAnsi="Calibri" w:cs="Calibri"/>
                <w:noProof/>
                <w:sz w:val="22"/>
                <w:lang w:val="ro-RO" w:eastAsia="ro-RO"/>
              </w:rPr>
              <mc:AlternateContent>
                <mc:Choice Requires="wpg">
                  <w:drawing>
                    <wp:inline distT="0" distB="0" distL="0" distR="0">
                      <wp:extent cx="6096" cy="176022"/>
                      <wp:effectExtent l="0" t="0" r="0" b="0"/>
                      <wp:docPr id="11651" name="Group 11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6022"/>
                                <a:chOff x="0" y="0"/>
                                <a:chExt cx="6096" cy="176022"/>
                              </a:xfrm>
                            </wpg:grpSpPr>
                            <wps:wsp>
                              <wps:cNvPr id="14175" name="Shape 14175"/>
                              <wps:cNvSpPr/>
                              <wps:spPr>
                                <a:xfrm>
                                  <a:off x="0" y="0"/>
                                  <a:ext cx="9144" cy="1760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602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6022"/>
                                      </a:lnTo>
                                      <a:lnTo>
                                        <a:pt x="0" y="17602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58E98DE" id="Group 11651" o:spid="_x0000_s1026" style="width:.5pt;height:13.85pt;mso-position-horizontal-relative:char;mso-position-vertical-relative:line" coordsize="6096,17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">
                      <v:shape id="Shape 14175" o:spid="_x0000_s1027" style="position:absolute;width:9144;height:176022;visibility:visible;mso-wrap-style:square;v-text-anchor:top" coordsize="9144,176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0bscA&#10;AADeAAAADwAAAGRycy9kb3ducmV2LnhtbERP30vDMBB+F/wfwgm+iEsrc7pu2RiDUVFhOB34eDa3&#10;tqy5dEnWdf/9Igi+3cf386bz3jSiI+drywrSQQKCuLC65lLB1+fq/hmED8gaG8uk4Ewe5rPrqylm&#10;2p74g7pNKEUMYZ+hgiqENpPSFxUZ9APbEkduZ53BEKErpXZ4iuGmkQ9JMpIGa44NFba0rKjYb45G&#10;wTJfuTG9Hg/f+Vt69761Hf3ka6Vub/rFBESgPvyL/9wvOs4fpk+P8PtOvEH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yNG7HAAAA3gAAAA8AAAAAAAAAAAAAAAAAmAIAAGRy&#10;cy9kb3ducmV2LnhtbFBLBQYAAAAABAAEAPUAAACMAwAAAAA=&#10;" path="m,l9144,r,176022l,176022,,e" fillcolor="black" stroked="f" strokeweight="0">
                        <v:stroke miterlimit="83231f" joinstyle="miter"/>
                        <v:path arrowok="t" textboxrect="0,0,9144,176022"/>
                      </v:shape>
                      <w10:anchorlock/>
                    </v:group>
                  </w:pict>
                </mc:Fallback>
              </mc:AlternateContent>
            </w:r>
            <w:r w:rsidRPr="00904155">
              <w:rPr>
                <w:lang w:val="ro-RO"/>
              </w:rPr>
              <w:t xml:space="preserve"> Diplomă de arhitect diplomat </w:t>
            </w:r>
          </w:p>
        </w:tc>
      </w:tr>
      <w:tr w:rsidR="00C73EDB" w:rsidRPr="00904155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DB" w:rsidRPr="00904155" w:rsidRDefault="00C73EDB">
            <w:pPr>
              <w:spacing w:after="160" w:line="259" w:lineRule="auto"/>
              <w:ind w:right="0" w:firstLine="0"/>
              <w:jc w:val="left"/>
              <w:rPr>
                <w:lang w:val="ro-RO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EDB" w:rsidRPr="00904155" w:rsidRDefault="00315291">
            <w:pPr>
              <w:spacing w:after="0" w:line="259" w:lineRule="auto"/>
              <w:ind w:left="2773" w:right="0" w:firstLine="0"/>
              <w:jc w:val="left"/>
              <w:rPr>
                <w:lang w:val="ro-RO"/>
              </w:rPr>
            </w:pPr>
            <w:r w:rsidRPr="00904155">
              <w:rPr>
                <w:b/>
                <w:lang w:val="ro-RO"/>
              </w:rPr>
              <w:t xml:space="preserve"> </w:t>
            </w:r>
          </w:p>
        </w:tc>
      </w:tr>
      <w:tr w:rsidR="00C73EDB" w:rsidRPr="00904155">
        <w:trPr>
          <w:trHeight w:val="56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DB" w:rsidRPr="00904155" w:rsidRDefault="00904155" w:rsidP="00904155">
            <w:pPr>
              <w:spacing w:after="0" w:line="259" w:lineRule="auto"/>
              <w:ind w:left="108" w:right="0"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 xml:space="preserve">Arhitectură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DB" w:rsidRPr="00904155" w:rsidRDefault="00315291">
            <w:pPr>
              <w:spacing w:after="0" w:line="259" w:lineRule="auto"/>
              <w:ind w:left="180" w:right="0" w:firstLine="0"/>
              <w:jc w:val="left"/>
              <w:rPr>
                <w:lang w:val="ro-RO"/>
              </w:rPr>
            </w:pPr>
            <w:r w:rsidRPr="00904155">
              <w:rPr>
                <w:lang w:val="ro-RO"/>
              </w:rPr>
              <w:t xml:space="preserve">Mobilier </w:t>
            </w:r>
            <w:r w:rsidR="00904155">
              <w:rPr>
                <w:lang w:val="ro-RO"/>
              </w:rPr>
              <w:t>ș</w:t>
            </w:r>
            <w:r w:rsidRPr="00904155">
              <w:rPr>
                <w:lang w:val="ro-RO"/>
              </w:rPr>
              <w:t xml:space="preserve">i amenajări interioare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DB" w:rsidRPr="00904155" w:rsidRDefault="00315291">
            <w:pPr>
              <w:spacing w:after="0" w:line="259" w:lineRule="auto"/>
              <w:ind w:left="108" w:right="0" w:firstLine="0"/>
              <w:jc w:val="left"/>
              <w:rPr>
                <w:lang w:val="ro-RO"/>
              </w:rPr>
            </w:pPr>
            <w:r w:rsidRPr="00904155">
              <w:rPr>
                <w:lang w:val="ro-RO"/>
              </w:rPr>
              <w:t>Licen</w:t>
            </w:r>
            <w:r w:rsidR="00904155">
              <w:rPr>
                <w:lang w:val="ro-RO"/>
              </w:rPr>
              <w:t>ț</w:t>
            </w:r>
            <w:r w:rsidRPr="00904155">
              <w:rPr>
                <w:lang w:val="ro-RO"/>
              </w:rPr>
              <w:t xml:space="preserve">iat în Mobilier </w:t>
            </w:r>
            <w:r w:rsidR="00904155">
              <w:rPr>
                <w:lang w:val="ro-RO"/>
              </w:rPr>
              <w:t>ș</w:t>
            </w:r>
            <w:r w:rsidRPr="00904155">
              <w:rPr>
                <w:lang w:val="ro-RO"/>
              </w:rPr>
              <w:t xml:space="preserve">i amenajări interioare </w:t>
            </w:r>
          </w:p>
        </w:tc>
      </w:tr>
      <w:tr w:rsidR="00C73EDB" w:rsidRPr="00904155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EDB" w:rsidRPr="00904155" w:rsidRDefault="00C73EDB">
            <w:pPr>
              <w:spacing w:after="160" w:line="259" w:lineRule="auto"/>
              <w:ind w:right="0" w:firstLine="0"/>
              <w:jc w:val="left"/>
              <w:rPr>
                <w:lang w:val="ro-RO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EDB" w:rsidRPr="00904155" w:rsidRDefault="00315291">
            <w:pPr>
              <w:spacing w:after="0" w:line="259" w:lineRule="auto"/>
              <w:ind w:left="439" w:right="0" w:firstLine="0"/>
              <w:jc w:val="left"/>
              <w:rPr>
                <w:lang w:val="ro-RO"/>
              </w:rPr>
            </w:pPr>
            <w:r w:rsidRPr="00904155">
              <w:rPr>
                <w:b/>
                <w:lang w:val="ro-RO"/>
              </w:rPr>
              <w:t xml:space="preserve">STUDII APROFUNDATE DE TIP MASTER </w:t>
            </w:r>
          </w:p>
        </w:tc>
      </w:tr>
      <w:tr w:rsidR="00C73EDB" w:rsidRPr="00904155">
        <w:trPr>
          <w:trHeight w:val="56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DB" w:rsidRPr="00904155" w:rsidRDefault="00315291">
            <w:pPr>
              <w:spacing w:after="0" w:line="259" w:lineRule="auto"/>
              <w:ind w:left="108" w:right="0" w:firstLine="0"/>
              <w:jc w:val="left"/>
              <w:rPr>
                <w:lang w:val="ro-RO"/>
              </w:rPr>
            </w:pPr>
            <w:r w:rsidRPr="00904155">
              <w:rPr>
                <w:lang w:val="ro-RO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DB" w:rsidRPr="00904155" w:rsidRDefault="00315291">
            <w:pPr>
              <w:spacing w:after="0" w:line="259" w:lineRule="auto"/>
              <w:ind w:left="180" w:right="0" w:firstLine="0"/>
              <w:jc w:val="left"/>
              <w:rPr>
                <w:lang w:val="ro-RO"/>
              </w:rPr>
            </w:pPr>
            <w:r w:rsidRPr="00904155">
              <w:rPr>
                <w:lang w:val="ro-RO"/>
              </w:rPr>
              <w:t xml:space="preserve">Urbanism </w:t>
            </w:r>
          </w:p>
          <w:p w:rsidR="00C73EDB" w:rsidRPr="00904155" w:rsidRDefault="00315291">
            <w:pPr>
              <w:spacing w:after="0" w:line="259" w:lineRule="auto"/>
              <w:ind w:left="180" w:right="0" w:firstLine="0"/>
              <w:jc w:val="left"/>
              <w:rPr>
                <w:lang w:val="ro-RO"/>
              </w:rPr>
            </w:pPr>
            <w:r w:rsidRPr="00904155">
              <w:rPr>
                <w:lang w:val="ro-RO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DB" w:rsidRPr="00904155" w:rsidRDefault="00315291">
            <w:pPr>
              <w:spacing w:after="0" w:line="259" w:lineRule="auto"/>
              <w:ind w:left="108" w:right="0" w:firstLine="0"/>
              <w:jc w:val="left"/>
              <w:rPr>
                <w:lang w:val="ro-RO"/>
              </w:rPr>
            </w:pPr>
            <w:r w:rsidRPr="00904155">
              <w:rPr>
                <w:lang w:val="ro-RO"/>
              </w:rPr>
              <w:t xml:space="preserve">Diplomă de master </w:t>
            </w:r>
          </w:p>
        </w:tc>
      </w:tr>
      <w:tr w:rsidR="00904155" w:rsidRPr="006B1871">
        <w:trPr>
          <w:trHeight w:val="56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55" w:rsidRPr="00904155" w:rsidRDefault="00904155">
            <w:pPr>
              <w:spacing w:after="0" w:line="259" w:lineRule="auto"/>
              <w:ind w:left="108" w:right="0" w:firstLine="0"/>
              <w:jc w:val="left"/>
              <w:rPr>
                <w:lang w:val="ro-RO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55" w:rsidRPr="00904155" w:rsidRDefault="00904155" w:rsidP="00904155">
            <w:pPr>
              <w:spacing w:after="0" w:line="259" w:lineRule="auto"/>
              <w:ind w:left="180" w:right="0"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Tendințe, Tehnologii și Materiale noi în Arhitectura de interior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55" w:rsidRPr="00904155" w:rsidRDefault="0008787B">
            <w:pPr>
              <w:spacing w:after="0" w:line="259" w:lineRule="auto"/>
              <w:ind w:left="108" w:right="0"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Diplomă de master</w:t>
            </w:r>
          </w:p>
        </w:tc>
      </w:tr>
    </w:tbl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lastRenderedPageBreak/>
        <w:t xml:space="preserve"> </w:t>
      </w:r>
    </w:p>
    <w:p w:rsidR="00315291" w:rsidRDefault="00315291" w:rsidP="009C1414">
      <w:pPr>
        <w:ind w:right="0" w:firstLine="540"/>
        <w:rPr>
          <w:lang w:val="ro-RO"/>
        </w:rPr>
      </w:pPr>
      <w:r w:rsidRPr="00904155">
        <w:rPr>
          <w:lang w:val="ro-RO"/>
        </w:rPr>
        <w:t>3.2. În anul universitar 201</w:t>
      </w:r>
      <w:r w:rsidR="00904155">
        <w:rPr>
          <w:lang w:val="ro-RO"/>
        </w:rPr>
        <w:t>4</w:t>
      </w:r>
      <w:r w:rsidRPr="00904155">
        <w:rPr>
          <w:lang w:val="ro-RO"/>
        </w:rPr>
        <w:t xml:space="preserve"> – 201</w:t>
      </w:r>
      <w:r w:rsidR="00904155">
        <w:rPr>
          <w:lang w:val="ro-RO"/>
        </w:rPr>
        <w:t>5</w:t>
      </w:r>
      <w:r w:rsidRPr="00904155">
        <w:rPr>
          <w:lang w:val="ro-RO"/>
        </w:rPr>
        <w:t xml:space="preserve"> la Facultatea de </w:t>
      </w:r>
      <w:r w:rsidR="00904155">
        <w:rPr>
          <w:lang w:val="ro-RO"/>
        </w:rPr>
        <w:t>Arhitectură și Urbanism apar</w:t>
      </w:r>
      <w:r w:rsidRPr="00904155">
        <w:rPr>
          <w:lang w:val="ro-RO"/>
        </w:rPr>
        <w:t xml:space="preserve"> </w:t>
      </w:r>
      <w:r w:rsidR="00904155">
        <w:rPr>
          <w:lang w:val="ro-RO"/>
        </w:rPr>
        <w:t>două noi</w:t>
      </w:r>
      <w:r w:rsidRPr="00904155">
        <w:rPr>
          <w:lang w:val="ro-RO"/>
        </w:rPr>
        <w:t xml:space="preserve"> specializ</w:t>
      </w:r>
      <w:r w:rsidR="00904155">
        <w:rPr>
          <w:lang w:val="ro-RO"/>
        </w:rPr>
        <w:t>ări</w:t>
      </w:r>
      <w:r w:rsidR="009C1414">
        <w:rPr>
          <w:lang w:val="ro-RO"/>
        </w:rPr>
        <w:t xml:space="preserve"> (s</w:t>
      </w:r>
      <w:r>
        <w:rPr>
          <w:lang w:val="ro-RO"/>
        </w:rPr>
        <w:t>tudii aprofundate de tip Master</w:t>
      </w:r>
      <w:r w:rsidR="009C1414">
        <w:rPr>
          <w:lang w:val="ro-RO"/>
        </w:rPr>
        <w:t>)</w:t>
      </w:r>
      <w:r>
        <w:rPr>
          <w:lang w:val="ro-RO"/>
        </w:rPr>
        <w:t xml:space="preserve">: </w:t>
      </w:r>
      <w:r w:rsidR="0008787B">
        <w:rPr>
          <w:lang w:val="ro-RO"/>
        </w:rPr>
        <w:t>„</w:t>
      </w:r>
      <w:r>
        <w:rPr>
          <w:lang w:val="ro-RO"/>
        </w:rPr>
        <w:t>Proiectare complexă în Arhitectură</w:t>
      </w:r>
      <w:r w:rsidR="0008787B">
        <w:rPr>
          <w:lang w:val="ro-RO"/>
        </w:rPr>
        <w:t>”</w:t>
      </w:r>
      <w:r>
        <w:rPr>
          <w:lang w:val="ro-RO"/>
        </w:rPr>
        <w:t xml:space="preserve"> și </w:t>
      </w:r>
      <w:r w:rsidR="0008787B">
        <w:rPr>
          <w:lang w:val="ro-RO"/>
        </w:rPr>
        <w:t>„</w:t>
      </w:r>
      <w:r>
        <w:rPr>
          <w:lang w:val="ro-RO"/>
        </w:rPr>
        <w:t xml:space="preserve">Restaurare și </w:t>
      </w:r>
      <w:r w:rsidR="0008787B">
        <w:rPr>
          <w:lang w:val="ro-RO"/>
        </w:rPr>
        <w:t>R</w:t>
      </w:r>
      <w:r>
        <w:rPr>
          <w:lang w:val="ro-RO"/>
        </w:rPr>
        <w:t xml:space="preserve">egenerare </w:t>
      </w:r>
      <w:r w:rsidR="0008787B">
        <w:rPr>
          <w:lang w:val="ro-RO"/>
        </w:rPr>
        <w:t>P</w:t>
      </w:r>
      <w:r w:rsidR="009C1414">
        <w:rPr>
          <w:lang w:val="ro-RO"/>
        </w:rPr>
        <w:t>atrimonială</w:t>
      </w:r>
      <w:r w:rsidR="0008787B">
        <w:rPr>
          <w:lang w:val="ro-RO"/>
        </w:rPr>
        <w:t>”.</w:t>
      </w:r>
      <w:r>
        <w:rPr>
          <w:lang w:val="ro-RO"/>
        </w:rPr>
        <w:t xml:space="preserve"> </w:t>
      </w:r>
    </w:p>
    <w:p w:rsidR="00C73EDB" w:rsidRPr="00904155" w:rsidRDefault="00315291" w:rsidP="00294C1B">
      <w:pPr>
        <w:ind w:left="-15" w:right="0" w:firstLine="0"/>
        <w:rPr>
          <w:lang w:val="ro-RO"/>
        </w:rPr>
      </w:pPr>
      <w:r w:rsidRPr="00904155">
        <w:rPr>
          <w:lang w:val="ro-RO"/>
        </w:rPr>
        <w:t xml:space="preserve">   </w:t>
      </w:r>
    </w:p>
    <w:p w:rsidR="00C73EDB" w:rsidRPr="00904155" w:rsidRDefault="00315291">
      <w:pPr>
        <w:ind w:left="540" w:right="0" w:firstLine="0"/>
        <w:rPr>
          <w:lang w:val="ro-RO"/>
        </w:rPr>
      </w:pPr>
      <w:r w:rsidRPr="00904155">
        <w:rPr>
          <w:lang w:val="ro-RO"/>
        </w:rPr>
        <w:t>3.3. Învă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ământul de formare continuă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>, componentă a Universită</w:t>
      </w:r>
      <w:r w:rsidR="00904155">
        <w:rPr>
          <w:lang w:val="ro-RO"/>
        </w:rPr>
        <w:t xml:space="preserve">ții </w:t>
      </w:r>
      <w:r w:rsidRPr="00904155">
        <w:rPr>
          <w:lang w:val="ro-RO"/>
        </w:rPr>
        <w:t>Politehnica din Timi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oara, </w:t>
      </w:r>
      <w:r w:rsidR="00BB7C0D">
        <w:rPr>
          <w:lang w:val="ro-RO"/>
        </w:rPr>
        <w:t xml:space="preserve">nu </w:t>
      </w:r>
      <w:r w:rsidRPr="00904155">
        <w:rPr>
          <w:lang w:val="ro-RO"/>
        </w:rPr>
        <w:t xml:space="preserve">dispune de o structură de formare continuă </w:t>
      </w:r>
      <w:r w:rsidR="00BB7C0D">
        <w:rPr>
          <w:lang w:val="ro-RO"/>
        </w:rPr>
        <w:t xml:space="preserve">proprie, dar se folosește de cea a Universității prin Centrul de Educație Permanentă. </w:t>
      </w:r>
      <w:r w:rsidRPr="00904155">
        <w:rPr>
          <w:lang w:val="ro-RO"/>
        </w:rPr>
        <w:t>în egală măsură cu învă</w:t>
      </w:r>
      <w:r w:rsidR="00904155">
        <w:rPr>
          <w:lang w:val="ro-RO"/>
        </w:rPr>
        <w:t>ț</w:t>
      </w:r>
      <w:r w:rsidRPr="00904155">
        <w:rPr>
          <w:lang w:val="ro-RO"/>
        </w:rPr>
        <w:t>ământul de formare ini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ială.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î</w:t>
      </w:r>
      <w:r w:rsidR="00904155">
        <w:rPr>
          <w:lang w:val="ro-RO"/>
        </w:rPr>
        <w:t>ș</w:t>
      </w:r>
      <w:r w:rsidRPr="00904155">
        <w:rPr>
          <w:lang w:val="ro-RO"/>
        </w:rPr>
        <w:t>i propune valorificarea oportunită</w:t>
      </w:r>
      <w:r w:rsidR="00904155">
        <w:rPr>
          <w:lang w:val="ro-RO"/>
        </w:rPr>
        <w:t>ț</w:t>
      </w:r>
      <w:r w:rsidRPr="00904155">
        <w:rPr>
          <w:lang w:val="ro-RO"/>
        </w:rPr>
        <w:t>ilor oferite în acest domeniu de mediul socioeconomic, prin care să se ob</w:t>
      </w:r>
      <w:r w:rsidR="00904155">
        <w:rPr>
          <w:lang w:val="ro-RO"/>
        </w:rPr>
        <w:t>ț</w:t>
      </w:r>
      <w:r w:rsidRPr="00904155">
        <w:rPr>
          <w:lang w:val="ro-RO"/>
        </w:rPr>
        <w:t>ină o cre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tere a fondurilor încasate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o sporire a veniturilor proprii.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  </w:t>
      </w:r>
    </w:p>
    <w:p w:rsidR="00C73EDB" w:rsidRPr="00904155" w:rsidRDefault="00315291">
      <w:pPr>
        <w:ind w:left="540" w:right="0" w:firstLine="0"/>
        <w:rPr>
          <w:lang w:val="ro-RO"/>
        </w:rPr>
      </w:pPr>
      <w:r w:rsidRPr="00904155">
        <w:rPr>
          <w:lang w:val="ro-RO"/>
        </w:rPr>
        <w:t>3.4. Învă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ământul doctoral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9C1414">
      <w:pPr>
        <w:ind w:left="-15" w:right="0"/>
        <w:rPr>
          <w:lang w:val="ro-RO"/>
        </w:rPr>
      </w:pPr>
      <w:r>
        <w:rPr>
          <w:lang w:val="ro-RO"/>
        </w:rPr>
        <w:t xml:space="preserve">Facultatea desfășoară activități doctorale </w:t>
      </w:r>
      <w:r w:rsidR="00294C1B">
        <w:rPr>
          <w:lang w:val="ro-RO"/>
        </w:rPr>
        <w:t xml:space="preserve">în cadrul IOSUD </w:t>
      </w:r>
      <w:r>
        <w:rPr>
          <w:lang w:val="ro-RO"/>
        </w:rPr>
        <w:t>cu frecvență coordonate de Prof. dr. arh. Teodor Gheorghiu,</w:t>
      </w:r>
      <w:r w:rsidR="00315291" w:rsidRPr="00904155">
        <w:rPr>
          <w:lang w:val="ro-RO"/>
        </w:rPr>
        <w:t xml:space="preserve"> Prof. dr. arh. Smaranda Maria BICA </w:t>
      </w:r>
      <w:r w:rsidR="00904155">
        <w:rPr>
          <w:lang w:val="ro-RO"/>
        </w:rPr>
        <w:t>ș</w:t>
      </w:r>
      <w:r w:rsidR="00315291" w:rsidRPr="00904155">
        <w:rPr>
          <w:lang w:val="ro-RO"/>
        </w:rPr>
        <w:t>i Prof. dr. arh. Cristian DUMITRESCU</w:t>
      </w:r>
      <w:r>
        <w:rPr>
          <w:lang w:val="ro-RO"/>
        </w:rPr>
        <w:t>.</w:t>
      </w:r>
      <w:r w:rsidR="00315291" w:rsidRPr="00904155">
        <w:rPr>
          <w:lang w:val="ro-RO"/>
        </w:rPr>
        <w:t xml:space="preserve"> </w:t>
      </w:r>
      <w:r>
        <w:rPr>
          <w:lang w:val="ro-RO"/>
        </w:rPr>
        <w:t>Existența unui</w:t>
      </w:r>
      <w:r w:rsidR="00315291" w:rsidRPr="00904155">
        <w:rPr>
          <w:lang w:val="ro-RO"/>
        </w:rPr>
        <w:t xml:space="preserve"> număr de doctoranzi cu frecven</w:t>
      </w:r>
      <w:r w:rsidR="00904155">
        <w:rPr>
          <w:lang w:val="ro-RO"/>
        </w:rPr>
        <w:t>ț</w:t>
      </w:r>
      <w:r w:rsidR="00315291" w:rsidRPr="00904155">
        <w:rPr>
          <w:lang w:val="ro-RO"/>
        </w:rPr>
        <w:t>ă</w:t>
      </w:r>
      <w:r>
        <w:rPr>
          <w:lang w:val="ro-RO"/>
        </w:rPr>
        <w:t xml:space="preserve"> </w:t>
      </w:r>
      <w:r w:rsidR="00315291" w:rsidRPr="00904155">
        <w:rPr>
          <w:lang w:val="ro-RO"/>
        </w:rPr>
        <w:t xml:space="preserve">are un rol benefic asupra </w:t>
      </w:r>
      <w:r>
        <w:rPr>
          <w:lang w:val="ro-RO"/>
        </w:rPr>
        <w:t>activităților</w:t>
      </w:r>
      <w:r w:rsidR="00315291" w:rsidRPr="00904155">
        <w:rPr>
          <w:lang w:val="ro-RO"/>
        </w:rPr>
        <w:t xml:space="preserve"> din facultate, deoarece ace</w:t>
      </w:r>
      <w:r w:rsidR="00904155">
        <w:rPr>
          <w:lang w:val="ro-RO"/>
        </w:rPr>
        <w:t>ș</w:t>
      </w:r>
      <w:r w:rsidR="00315291" w:rsidRPr="00904155">
        <w:rPr>
          <w:lang w:val="ro-RO"/>
        </w:rPr>
        <w:t xml:space="preserve">tia </w:t>
      </w:r>
      <w:r>
        <w:rPr>
          <w:lang w:val="ro-RO"/>
        </w:rPr>
        <w:t xml:space="preserve">au atât </w:t>
      </w:r>
      <w:r w:rsidR="00315291" w:rsidRPr="00904155">
        <w:rPr>
          <w:lang w:val="ro-RO"/>
        </w:rPr>
        <w:t xml:space="preserve">activitate didactică </w:t>
      </w:r>
      <w:r>
        <w:rPr>
          <w:lang w:val="ro-RO"/>
        </w:rPr>
        <w:t xml:space="preserve">cât </w:t>
      </w:r>
      <w:r w:rsidR="00904155">
        <w:rPr>
          <w:lang w:val="ro-RO"/>
        </w:rPr>
        <w:t>ș</w:t>
      </w:r>
      <w:r w:rsidR="00315291" w:rsidRPr="00904155">
        <w:rPr>
          <w:lang w:val="ro-RO"/>
        </w:rPr>
        <w:t>i cercet</w:t>
      </w:r>
      <w:r>
        <w:rPr>
          <w:lang w:val="ro-RO"/>
        </w:rPr>
        <w:t>are</w:t>
      </w:r>
      <w:r w:rsidR="00315291" w:rsidRPr="00904155">
        <w:rPr>
          <w:lang w:val="ro-RO"/>
        </w:rPr>
        <w:t xml:space="preserve"> </w:t>
      </w:r>
      <w:r w:rsidR="00904155">
        <w:rPr>
          <w:lang w:val="ro-RO"/>
        </w:rPr>
        <w:t>ș</w:t>
      </w:r>
      <w:r w:rsidR="00904155" w:rsidRPr="00904155">
        <w:rPr>
          <w:lang w:val="ro-RO"/>
        </w:rPr>
        <w:t>tii</w:t>
      </w:r>
      <w:r w:rsidR="00904155">
        <w:rPr>
          <w:lang w:val="ro-RO"/>
        </w:rPr>
        <w:t>n</w:t>
      </w:r>
      <w:r w:rsidR="00904155" w:rsidRPr="00904155">
        <w:rPr>
          <w:lang w:val="ro-RO"/>
        </w:rPr>
        <w:t>țific</w:t>
      </w:r>
      <w:r>
        <w:rPr>
          <w:lang w:val="ro-RO"/>
        </w:rPr>
        <w:t>ă</w:t>
      </w:r>
      <w:r w:rsidR="00315291" w:rsidRPr="00904155">
        <w:rPr>
          <w:lang w:val="ro-RO"/>
        </w:rPr>
        <w:t xml:space="preserve">. </w:t>
      </w:r>
      <w:r>
        <w:rPr>
          <w:lang w:val="ro-RO"/>
        </w:rPr>
        <w:t>F</w:t>
      </w:r>
      <w:r w:rsidR="00315291" w:rsidRPr="00904155">
        <w:rPr>
          <w:lang w:val="ro-RO"/>
        </w:rPr>
        <w:t xml:space="preserve">inalizarea doctoratului de </w:t>
      </w:r>
      <w:r>
        <w:rPr>
          <w:lang w:val="ro-RO"/>
        </w:rPr>
        <w:t xml:space="preserve">către tinerele cadre didactice </w:t>
      </w:r>
      <w:r w:rsidR="00315291" w:rsidRPr="00904155">
        <w:rPr>
          <w:lang w:val="ro-RO"/>
        </w:rPr>
        <w:t xml:space="preserve">permite ocuparea unui post de </w:t>
      </w:r>
      <w:r w:rsidR="00904155">
        <w:rPr>
          <w:lang w:val="ro-RO"/>
        </w:rPr>
        <w:t>ș</w:t>
      </w:r>
      <w:r w:rsidR="00315291" w:rsidRPr="00904155">
        <w:rPr>
          <w:lang w:val="ro-RO"/>
        </w:rPr>
        <w:t xml:space="preserve">ef de lucrări definitiv. </w:t>
      </w:r>
    </w:p>
    <w:p w:rsidR="00C73EDB" w:rsidRPr="00904155" w:rsidRDefault="009C1414">
      <w:pPr>
        <w:ind w:left="-15" w:right="0"/>
        <w:rPr>
          <w:lang w:val="ro-RO"/>
        </w:rPr>
      </w:pPr>
      <w:r>
        <w:rPr>
          <w:lang w:val="ro-RO"/>
        </w:rPr>
        <w:t>În anul următor se vor finaliza tezele de abilitare a</w:t>
      </w:r>
      <w:r w:rsidR="00BB7C0D">
        <w:rPr>
          <w:lang w:val="ro-RO"/>
        </w:rPr>
        <w:t>le</w:t>
      </w:r>
      <w:r>
        <w:rPr>
          <w:lang w:val="ro-RO"/>
        </w:rPr>
        <w:t xml:space="preserve"> prof. dr. </w:t>
      </w:r>
      <w:r w:rsidR="00C02599">
        <w:rPr>
          <w:lang w:val="ro-RO"/>
        </w:rPr>
        <w:t>arh</w:t>
      </w:r>
      <w:r>
        <w:rPr>
          <w:lang w:val="ro-RO"/>
        </w:rPr>
        <w:t>. Ioan ANDREESCU</w:t>
      </w:r>
      <w:r w:rsidR="00C02599">
        <w:rPr>
          <w:lang w:val="ro-RO"/>
        </w:rPr>
        <w:t xml:space="preserve">, prof. dr. arh. </w:t>
      </w:r>
      <w:r w:rsidR="00294C1B">
        <w:rPr>
          <w:lang w:val="ro-RO"/>
        </w:rPr>
        <w:t>V. GAIVOROSNCHI și conf. dr. ing. M. MOȘOARCĂ, ceea ce va genera o lărgire a ariei tematice, profesionale și științifice, precum și o creștere a posibilităților de colaborare internă și internațională.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b/>
          <w:lang w:val="ro-RO"/>
        </w:rPr>
        <w:t xml:space="preserve"> </w:t>
      </w:r>
    </w:p>
    <w:p w:rsidR="00C73EDB" w:rsidRPr="00904155" w:rsidRDefault="00315291" w:rsidP="00E858DB">
      <w:pPr>
        <w:pStyle w:val="Heading1"/>
        <w:tabs>
          <w:tab w:val="left" w:pos="810"/>
        </w:tabs>
        <w:ind w:firstLine="530"/>
        <w:rPr>
          <w:lang w:val="ro-RO"/>
        </w:rPr>
      </w:pPr>
      <w:r w:rsidRPr="00904155">
        <w:rPr>
          <w:lang w:val="ro-RO"/>
        </w:rPr>
        <w:t xml:space="preserve">CERCETAREA </w:t>
      </w:r>
      <w:r w:rsidR="00904155">
        <w:rPr>
          <w:lang w:val="ro-RO"/>
        </w:rPr>
        <w:t>Ș</w:t>
      </w:r>
      <w:r w:rsidRPr="00904155">
        <w:rPr>
          <w:lang w:val="ro-RO"/>
        </w:rPr>
        <w:t>TIIN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IFICĂ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4.1.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i-a propus ca obiectiv prioritar în acest orizont de timp să dezvolte activitatea de cercetare </w:t>
      </w:r>
      <w:r w:rsidR="00904155">
        <w:rPr>
          <w:lang w:val="ro-RO"/>
        </w:rPr>
        <w:t>ș</w:t>
      </w:r>
      <w:r w:rsidRPr="00904155">
        <w:rPr>
          <w:lang w:val="ro-RO"/>
        </w:rPr>
        <w:t>tiin</w:t>
      </w:r>
      <w:r w:rsidR="00904155">
        <w:rPr>
          <w:lang w:val="ro-RO"/>
        </w:rPr>
        <w:t>ț</w:t>
      </w:r>
      <w:r w:rsidRPr="00904155">
        <w:rPr>
          <w:lang w:val="ro-RO"/>
        </w:rPr>
        <w:t>ifică. Această activitate se desfă</w:t>
      </w:r>
      <w:r w:rsidR="00904155">
        <w:rPr>
          <w:lang w:val="ro-RO"/>
        </w:rPr>
        <w:t>ș</w:t>
      </w:r>
      <w:r w:rsidRPr="00904155">
        <w:rPr>
          <w:lang w:val="ro-RO"/>
        </w:rPr>
        <w:t>oară în conformitate cu regulamentul propriu destinat stimulării activită</w:t>
      </w:r>
      <w:r w:rsidR="00904155">
        <w:rPr>
          <w:lang w:val="ro-RO"/>
        </w:rPr>
        <w:t>ț</w:t>
      </w:r>
      <w:r w:rsidRPr="00904155">
        <w:rPr>
          <w:lang w:val="ro-RO"/>
        </w:rPr>
        <w:t>ii de cercetare elaborat de Senatul UPT. Regulamentul oferă posibilitatea diversificării formelor de participare la activită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de cercetare </w:t>
      </w:r>
      <w:r w:rsidR="00904155">
        <w:rPr>
          <w:lang w:val="ro-RO"/>
        </w:rPr>
        <w:t>ș</w:t>
      </w:r>
      <w:r w:rsidRPr="00904155">
        <w:rPr>
          <w:lang w:val="ro-RO"/>
        </w:rPr>
        <w:t>tiin</w:t>
      </w:r>
      <w:r w:rsidR="00904155">
        <w:rPr>
          <w:lang w:val="ro-RO"/>
        </w:rPr>
        <w:t>ț</w:t>
      </w:r>
      <w:r w:rsidRPr="00904155">
        <w:rPr>
          <w:lang w:val="ro-RO"/>
        </w:rPr>
        <w:t>ifică, atât cu organismele na</w:t>
      </w:r>
      <w:r w:rsidR="00904155">
        <w:rPr>
          <w:lang w:val="ro-RO"/>
        </w:rPr>
        <w:t>ț</w:t>
      </w:r>
      <w:r w:rsidRPr="00904155">
        <w:rPr>
          <w:lang w:val="ro-RO"/>
        </w:rPr>
        <w:t>ionale MEC, CNCSIS, CNFIS, agen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economici din 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ară, cât </w:t>
      </w:r>
      <w:r w:rsidR="00904155">
        <w:rPr>
          <w:lang w:val="ro-RO"/>
        </w:rPr>
        <w:t>ș</w:t>
      </w:r>
      <w:r w:rsidRPr="00904155">
        <w:rPr>
          <w:lang w:val="ro-RO"/>
        </w:rPr>
        <w:t>i cu organisme interna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ionale.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4.2. În perioada următoare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va ac</w:t>
      </w:r>
      <w:r w:rsidR="00904155">
        <w:rPr>
          <w:lang w:val="ro-RO"/>
        </w:rPr>
        <w:t>ț</w:t>
      </w:r>
      <w:r w:rsidRPr="00904155">
        <w:rPr>
          <w:lang w:val="ro-RO"/>
        </w:rPr>
        <w:t>iona consecvent pentru dezvoltarea activită</w:t>
      </w:r>
      <w:r w:rsidR="00904155">
        <w:rPr>
          <w:lang w:val="ro-RO"/>
        </w:rPr>
        <w:t>ț</w:t>
      </w:r>
      <w:r w:rsidRPr="00904155">
        <w:rPr>
          <w:lang w:val="ro-RO"/>
        </w:rPr>
        <w:t>ii de cercetare în toate domeniile care s-au dovedit a fi solicitate pe pia</w:t>
      </w:r>
      <w:r w:rsidR="00904155">
        <w:rPr>
          <w:lang w:val="ro-RO"/>
        </w:rPr>
        <w:t>ț</w:t>
      </w:r>
      <w:r w:rsidRPr="00904155">
        <w:rPr>
          <w:lang w:val="ro-RO"/>
        </w:rPr>
        <w:t>a internă sau de tendin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ele actuale pe plan mondial, fără a neglija disciplinele care abordează cercetarea fundamentală. </w:t>
      </w:r>
    </w:p>
    <w:p w:rsidR="00294C1B" w:rsidRPr="00294C1B" w:rsidRDefault="00294C1B" w:rsidP="00294C1B">
      <w:pPr>
        <w:spacing w:after="0" w:line="240" w:lineRule="auto"/>
        <w:ind w:right="0" w:firstLine="720"/>
        <w:rPr>
          <w:szCs w:val="24"/>
          <w:lang w:val="ro-RO"/>
        </w:rPr>
      </w:pPr>
      <w:r w:rsidRPr="00294C1B">
        <w:rPr>
          <w:szCs w:val="24"/>
          <w:lang w:val="ro-RO"/>
        </w:rPr>
        <w:t xml:space="preserve">În acest moment, Facultatea este implicată într-un program COST </w:t>
      </w:r>
      <w:r w:rsidRPr="00294C1B">
        <w:rPr>
          <w:i/>
          <w:iCs/>
          <w:szCs w:val="24"/>
          <w:lang w:val="ro-RO"/>
        </w:rPr>
        <w:t>FPS COST Action FP1101</w:t>
      </w:r>
      <w:r w:rsidRPr="00294C1B">
        <w:rPr>
          <w:rStyle w:val="apple-converted-space"/>
          <w:i/>
          <w:iCs/>
          <w:szCs w:val="24"/>
          <w:lang w:val="ro-RO"/>
        </w:rPr>
        <w:t> </w:t>
      </w:r>
      <w:r w:rsidRPr="00294C1B">
        <w:rPr>
          <w:i/>
          <w:iCs/>
          <w:szCs w:val="24"/>
          <w:lang w:val="ro-RO"/>
        </w:rPr>
        <w:t xml:space="preserve">Assessment, Reinforcement and Monitoring of Timber Structures, </w:t>
      </w:r>
      <w:hyperlink r:id="rId6" w:tgtFrame="_blank" w:history="1">
        <w:r w:rsidRPr="00294C1B">
          <w:rPr>
            <w:rStyle w:val="Hyperlink"/>
            <w:rFonts w:eastAsiaTheme="majorEastAsia"/>
            <w:color w:val="1155CC"/>
            <w:szCs w:val="24"/>
            <w:lang w:val="ro-RO"/>
          </w:rPr>
          <w:t>http://www.cost.eu/fps</w:t>
        </w:r>
      </w:hyperlink>
      <w:r w:rsidRPr="00294C1B">
        <w:rPr>
          <w:szCs w:val="24"/>
          <w:lang w:val="ro-RO"/>
        </w:rPr>
        <w:t xml:space="preserve">, </w:t>
      </w:r>
      <w:hyperlink r:id="rId7" w:tgtFrame="_blank" w:history="1">
        <w:r w:rsidRPr="00294C1B">
          <w:rPr>
            <w:rStyle w:val="Hyperlink"/>
            <w:rFonts w:eastAsiaTheme="majorEastAsia"/>
            <w:color w:val="1155CC"/>
            <w:szCs w:val="24"/>
            <w:lang w:val="ro-RO"/>
          </w:rPr>
          <w:t>www.costfp1101.eu</w:t>
        </w:r>
      </w:hyperlink>
      <w:r w:rsidRPr="00294C1B">
        <w:rPr>
          <w:szCs w:val="24"/>
          <w:lang w:val="ro-RO"/>
        </w:rPr>
        <w:t xml:space="preserve">, prin conf. </w:t>
      </w:r>
      <w:r>
        <w:rPr>
          <w:szCs w:val="24"/>
          <w:lang w:val="ro-RO"/>
        </w:rPr>
        <w:t>dr. ing. M. Moșoarcă.</w:t>
      </w:r>
    </w:p>
    <w:p w:rsidR="00294C1B" w:rsidRPr="00294C1B" w:rsidRDefault="00294C1B" w:rsidP="00294C1B">
      <w:pPr>
        <w:rPr>
          <w:i/>
          <w:iCs/>
          <w:sz w:val="28"/>
          <w:szCs w:val="28"/>
          <w:lang w:val="ro-RO"/>
        </w:rPr>
      </w:pPr>
    </w:p>
    <w:p w:rsidR="00C73EDB" w:rsidRPr="00904155" w:rsidRDefault="00315291">
      <w:pPr>
        <w:pStyle w:val="Heading1"/>
        <w:ind w:left="765" w:hanging="240"/>
        <w:rPr>
          <w:lang w:val="ro-RO"/>
        </w:rPr>
      </w:pPr>
      <w:r w:rsidRPr="00904155">
        <w:rPr>
          <w:lang w:val="ro-RO"/>
        </w:rPr>
        <w:t>FORME DE COOPERARE INTERNA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IONALĂ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E858DB">
      <w:pPr>
        <w:ind w:left="-15" w:right="0"/>
        <w:rPr>
          <w:lang w:val="ro-RO"/>
        </w:rPr>
      </w:pPr>
      <w:r>
        <w:rPr>
          <w:lang w:val="ro-RO"/>
        </w:rPr>
        <w:t>5</w:t>
      </w:r>
      <w:r w:rsidR="00315291" w:rsidRPr="00904155">
        <w:rPr>
          <w:lang w:val="ro-RO"/>
        </w:rPr>
        <w:t>.1. Cooperarea în planul activită</w:t>
      </w:r>
      <w:r w:rsidR="00904155">
        <w:rPr>
          <w:lang w:val="ro-RO"/>
        </w:rPr>
        <w:t>ț</w:t>
      </w:r>
      <w:r w:rsidR="00315291" w:rsidRPr="00904155">
        <w:rPr>
          <w:lang w:val="ro-RO"/>
        </w:rPr>
        <w:t xml:space="preserve">ilor academice </w:t>
      </w:r>
      <w:r w:rsidR="00904155">
        <w:rPr>
          <w:lang w:val="ro-RO"/>
        </w:rPr>
        <w:t>ș</w:t>
      </w:r>
      <w:r w:rsidR="00315291" w:rsidRPr="00904155">
        <w:rPr>
          <w:lang w:val="ro-RO"/>
        </w:rPr>
        <w:t xml:space="preserve">i </w:t>
      </w:r>
      <w:r w:rsidR="00904155">
        <w:rPr>
          <w:lang w:val="ro-RO"/>
        </w:rPr>
        <w:t>ș</w:t>
      </w:r>
      <w:r w:rsidR="00315291" w:rsidRPr="00904155">
        <w:rPr>
          <w:lang w:val="ro-RO"/>
        </w:rPr>
        <w:t>tiin</w:t>
      </w:r>
      <w:r w:rsidR="00904155">
        <w:rPr>
          <w:lang w:val="ro-RO"/>
        </w:rPr>
        <w:t>ț</w:t>
      </w:r>
      <w:r w:rsidR="00315291" w:rsidRPr="00904155">
        <w:rPr>
          <w:lang w:val="ro-RO"/>
        </w:rPr>
        <w:t>ifice cu parteneri externi reprezintă o preocupare majoră a Facultă</w:t>
      </w:r>
      <w:r w:rsidR="00904155">
        <w:rPr>
          <w:lang w:val="ro-RO"/>
        </w:rPr>
        <w:t>ț</w:t>
      </w:r>
      <w:r w:rsidR="00315291" w:rsidRPr="00904155">
        <w:rPr>
          <w:lang w:val="ro-RO"/>
        </w:rPr>
        <w:t xml:space="preserve">ii de </w:t>
      </w:r>
      <w:r w:rsidR="00904155">
        <w:rPr>
          <w:lang w:val="ro-RO"/>
        </w:rPr>
        <w:t>Arhitectură și Urbanism</w:t>
      </w:r>
      <w:r w:rsidR="00315291" w:rsidRPr="00904155">
        <w:rPr>
          <w:lang w:val="ro-RO"/>
        </w:rPr>
        <w:t xml:space="preserve">. </w:t>
      </w:r>
    </w:p>
    <w:p w:rsidR="00C73EDB" w:rsidRPr="00904155" w:rsidRDefault="00904155">
      <w:pPr>
        <w:spacing w:after="40"/>
        <w:ind w:left="-15" w:right="0"/>
        <w:rPr>
          <w:lang w:val="ro-RO"/>
        </w:rPr>
      </w:pPr>
      <w:r>
        <w:rPr>
          <w:lang w:val="ro-RO"/>
        </w:rPr>
        <w:t>Ș</w:t>
      </w:r>
      <w:r w:rsidR="00315291" w:rsidRPr="00904155">
        <w:rPr>
          <w:lang w:val="ro-RO"/>
        </w:rPr>
        <w:t>i în continuare, strategia de dezvoltare a programelor de cooperare ale Facultă</w:t>
      </w:r>
      <w:r>
        <w:rPr>
          <w:lang w:val="ro-RO"/>
        </w:rPr>
        <w:t>ț</w:t>
      </w:r>
      <w:r w:rsidR="00315291" w:rsidRPr="00904155">
        <w:rPr>
          <w:lang w:val="ro-RO"/>
        </w:rPr>
        <w:t xml:space="preserve">ii va avea următoarele coordonate: </w:t>
      </w:r>
    </w:p>
    <w:p w:rsidR="00C73EDB" w:rsidRPr="00904155" w:rsidRDefault="00315291">
      <w:pPr>
        <w:numPr>
          <w:ilvl w:val="0"/>
          <w:numId w:val="3"/>
        </w:numPr>
        <w:spacing w:after="40"/>
        <w:ind w:right="0" w:hanging="706"/>
        <w:rPr>
          <w:lang w:val="ro-RO"/>
        </w:rPr>
      </w:pPr>
      <w:r w:rsidRPr="00904155">
        <w:rPr>
          <w:lang w:val="ro-RO"/>
        </w:rPr>
        <w:t xml:space="preserve">participarea la programe </w:t>
      </w:r>
      <w:r w:rsidR="00904155">
        <w:rPr>
          <w:lang w:val="ro-RO"/>
        </w:rPr>
        <w:t>ș</w:t>
      </w:r>
      <w:r w:rsidRPr="00904155">
        <w:rPr>
          <w:lang w:val="ro-RO"/>
        </w:rPr>
        <w:t>i proiecte finan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ate de către Uniunea Europeană (ERASMUS, LEONARDO DA VINCI); </w:t>
      </w:r>
    </w:p>
    <w:p w:rsidR="00C73EDB" w:rsidRPr="00904155" w:rsidRDefault="00315291">
      <w:pPr>
        <w:numPr>
          <w:ilvl w:val="0"/>
          <w:numId w:val="3"/>
        </w:numPr>
        <w:ind w:right="0" w:hanging="706"/>
        <w:rPr>
          <w:lang w:val="ro-RO"/>
        </w:rPr>
      </w:pPr>
      <w:r w:rsidRPr="00904155">
        <w:rPr>
          <w:lang w:val="ro-RO"/>
        </w:rPr>
        <w:lastRenderedPageBreak/>
        <w:t xml:space="preserve">semnarea </w:t>
      </w:r>
      <w:r w:rsidR="00904155">
        <w:rPr>
          <w:lang w:val="ro-RO"/>
        </w:rPr>
        <w:t>ș</w:t>
      </w:r>
      <w:r w:rsidRPr="00904155">
        <w:rPr>
          <w:lang w:val="ro-RO"/>
        </w:rPr>
        <w:t>i derularea unor acorduri de cooperare bilaterală cu universită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</w:t>
      </w:r>
      <w:r w:rsidR="00904155">
        <w:rPr>
          <w:lang w:val="ro-RO"/>
        </w:rPr>
        <w:t>ș</w:t>
      </w:r>
      <w:r w:rsidRPr="00904155">
        <w:rPr>
          <w:lang w:val="ro-RO"/>
        </w:rPr>
        <w:t>i alte institu</w:t>
      </w:r>
      <w:r w:rsidR="00904155">
        <w:rPr>
          <w:lang w:val="ro-RO"/>
        </w:rPr>
        <w:t>ț</w:t>
      </w:r>
      <w:r w:rsidRPr="00904155">
        <w:rPr>
          <w:lang w:val="ro-RO"/>
        </w:rPr>
        <w:t>ii de învă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ământ superior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de cercetare, cât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de firme </w:t>
      </w:r>
      <w:r w:rsidR="00904155">
        <w:rPr>
          <w:lang w:val="ro-RO"/>
        </w:rPr>
        <w:t>ș</w:t>
      </w:r>
      <w:r w:rsidRPr="00904155">
        <w:rPr>
          <w:lang w:val="ro-RO"/>
        </w:rPr>
        <w:t>i companii interna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ionale. </w:t>
      </w:r>
      <w:r w:rsidR="00294C1B">
        <w:rPr>
          <w:lang w:val="ro-RO"/>
        </w:rPr>
        <w:t>În acest sens, în nov. 2013 s-a semnat afilierea la AECESA (Asociația Școlilor de Arhitectură din Centrul și Estul Europei)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Acordurile de cooperare bilaterală cu institu</w:t>
      </w:r>
      <w:r w:rsidR="00904155">
        <w:rPr>
          <w:lang w:val="ro-RO"/>
        </w:rPr>
        <w:t>ț</w:t>
      </w:r>
      <w:r w:rsidRPr="00904155">
        <w:rPr>
          <w:lang w:val="ro-RO"/>
        </w:rPr>
        <w:t>ii de învă</w:t>
      </w:r>
      <w:r w:rsidR="00904155">
        <w:rPr>
          <w:lang w:val="ro-RO"/>
        </w:rPr>
        <w:t>ț</w:t>
      </w:r>
      <w:r w:rsidRPr="00904155">
        <w:rPr>
          <w:lang w:val="ro-RO"/>
        </w:rPr>
        <w:t>ământ superior prevăd în special mobilită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de cadre didactice </w:t>
      </w:r>
      <w:r w:rsidR="00904155">
        <w:rPr>
          <w:lang w:val="ro-RO"/>
        </w:rPr>
        <w:t>ș</w:t>
      </w:r>
      <w:r w:rsidRPr="00904155">
        <w:rPr>
          <w:lang w:val="ro-RO"/>
        </w:rPr>
        <w:t>i studen</w:t>
      </w:r>
      <w:r w:rsidR="00904155">
        <w:rPr>
          <w:lang w:val="ro-RO"/>
        </w:rPr>
        <w:t>ț</w:t>
      </w:r>
      <w:r w:rsidRPr="00904155">
        <w:rPr>
          <w:lang w:val="ro-RO"/>
        </w:rPr>
        <w:t>i, cu acordarea unor facilită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la cazare </w:t>
      </w:r>
      <w:r w:rsidR="00904155">
        <w:rPr>
          <w:lang w:val="ro-RO"/>
        </w:rPr>
        <w:t>ș</w:t>
      </w:r>
      <w:r w:rsidRPr="00904155">
        <w:rPr>
          <w:lang w:val="ro-RO"/>
        </w:rPr>
        <w:t>i diurnă, prin reciprocitate de către universitatea gazdă; derularea unor proiecte comune de cercetare; orga</w:t>
      </w:r>
      <w:r w:rsidR="00294C1B">
        <w:rPr>
          <w:lang w:val="ro-RO"/>
        </w:rPr>
        <w:t>nizarea în comun a unor seminare</w:t>
      </w:r>
      <w:r w:rsidRPr="00904155">
        <w:rPr>
          <w:lang w:val="ro-RO"/>
        </w:rPr>
        <w:t>, simpozioane, conferin</w:t>
      </w:r>
      <w:r w:rsidR="00904155">
        <w:rPr>
          <w:lang w:val="ro-RO"/>
        </w:rPr>
        <w:t>ț</w:t>
      </w:r>
      <w:r w:rsidRPr="00904155">
        <w:rPr>
          <w:lang w:val="ro-RO"/>
        </w:rPr>
        <w:t>e; schimburi de publica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literatură de specialitate. În perioada următoare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va dezvolta colaborarea cu universită</w:t>
      </w:r>
      <w:r w:rsidR="00904155">
        <w:rPr>
          <w:lang w:val="ro-RO"/>
        </w:rPr>
        <w:t>ț</w:t>
      </w:r>
      <w:r w:rsidRPr="00904155">
        <w:rPr>
          <w:lang w:val="ro-RO"/>
        </w:rPr>
        <w:t>i de prestigiu î</w:t>
      </w:r>
      <w:r w:rsidR="00294C1B">
        <w:rPr>
          <w:lang w:val="ro-RO"/>
        </w:rPr>
        <w:t xml:space="preserve">n domeniul pregătirii la Master, cum ar fi colaborarea cu Universitatea din Padova privind implementarea </w:t>
      </w:r>
      <w:r w:rsidR="00BB7C0D">
        <w:rPr>
          <w:lang w:val="ro-RO"/>
        </w:rPr>
        <w:t>”</w:t>
      </w:r>
      <w:r w:rsidR="00294C1B">
        <w:rPr>
          <w:lang w:val="ro-RO"/>
        </w:rPr>
        <w:t xml:space="preserve">Metodologiei pentru </w:t>
      </w:r>
      <w:r w:rsidR="00BB7C0D">
        <w:rPr>
          <w:lang w:val="ro-RO"/>
        </w:rPr>
        <w:t>E</w:t>
      </w:r>
      <w:r w:rsidR="00294C1B">
        <w:rPr>
          <w:lang w:val="ro-RO"/>
        </w:rPr>
        <w:t xml:space="preserve">valuarea </w:t>
      </w:r>
      <w:r w:rsidR="00BB7C0D">
        <w:rPr>
          <w:lang w:val="ro-RO"/>
        </w:rPr>
        <w:t>V</w:t>
      </w:r>
      <w:r w:rsidR="00294C1B">
        <w:rPr>
          <w:lang w:val="ro-RO"/>
        </w:rPr>
        <w:t xml:space="preserve">ulnerabilității </w:t>
      </w:r>
      <w:r w:rsidR="00BB7C0D">
        <w:rPr>
          <w:lang w:val="ro-RO"/>
        </w:rPr>
        <w:t>S</w:t>
      </w:r>
      <w:r w:rsidR="00294C1B">
        <w:rPr>
          <w:lang w:val="ro-RO"/>
        </w:rPr>
        <w:t xml:space="preserve">eismice a </w:t>
      </w:r>
      <w:r w:rsidR="00BB7C0D">
        <w:rPr>
          <w:lang w:val="ro-RO"/>
        </w:rPr>
        <w:t>C</w:t>
      </w:r>
      <w:r w:rsidR="00294C1B">
        <w:rPr>
          <w:lang w:val="ro-RO"/>
        </w:rPr>
        <w:t xml:space="preserve">entrelor </w:t>
      </w:r>
      <w:r w:rsidR="00BB7C0D">
        <w:rPr>
          <w:lang w:val="ro-RO"/>
        </w:rPr>
        <w:t>I</w:t>
      </w:r>
      <w:r w:rsidR="00294C1B">
        <w:rPr>
          <w:lang w:val="ro-RO"/>
        </w:rPr>
        <w:t>storice</w:t>
      </w:r>
      <w:r w:rsidR="00BB7C0D">
        <w:rPr>
          <w:lang w:val="ro-RO"/>
        </w:rPr>
        <w:t>„</w:t>
      </w:r>
      <w:r w:rsidR="00294C1B">
        <w:rPr>
          <w:lang w:val="ro-RO"/>
        </w:rPr>
        <w:t>; un workshop internațional pe acest subiect a avut loc deja în 14-16 iulie 2014.</w:t>
      </w:r>
      <w:r w:rsidRPr="00904155">
        <w:rPr>
          <w:lang w:val="ro-RO"/>
        </w:rPr>
        <w:t xml:space="preserve"> 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5.2.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va colabora </w:t>
      </w:r>
      <w:r w:rsidR="00904155">
        <w:rPr>
          <w:lang w:val="ro-RO"/>
        </w:rPr>
        <w:t>ș</w:t>
      </w:r>
      <w:r w:rsidRPr="00904155">
        <w:rPr>
          <w:lang w:val="ro-RO"/>
        </w:rPr>
        <w:t>i în anii următori cu diverse companii în special pentru înfiin</w:t>
      </w:r>
      <w:r w:rsidR="00904155">
        <w:rPr>
          <w:lang w:val="ro-RO"/>
        </w:rPr>
        <w:t>ț</w:t>
      </w:r>
      <w:r w:rsidRPr="00904155">
        <w:rPr>
          <w:lang w:val="ro-RO"/>
        </w:rPr>
        <w:t>area unor programe de învă</w:t>
      </w:r>
      <w:r w:rsidR="00904155">
        <w:rPr>
          <w:lang w:val="ro-RO"/>
        </w:rPr>
        <w:t>ț</w:t>
      </w:r>
      <w:r w:rsidRPr="00904155">
        <w:rPr>
          <w:lang w:val="ro-RO"/>
        </w:rPr>
        <w:t>ământ la nivel postuniversitar pentru literatură de specialitate, finan</w:t>
      </w:r>
      <w:r w:rsidR="00904155">
        <w:rPr>
          <w:lang w:val="ro-RO"/>
        </w:rPr>
        <w:t>ț</w:t>
      </w:r>
      <w:r w:rsidRPr="00904155">
        <w:rPr>
          <w:lang w:val="ro-RO"/>
        </w:rPr>
        <w:t>area practicii studen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ilor în cadrul companiilor. </w:t>
      </w:r>
      <w:r w:rsidR="00294C1B">
        <w:rPr>
          <w:lang w:val="ro-RO"/>
        </w:rPr>
        <w:t>Se definește un parteneriat cu firma Baumit privind colaborarea în domeniul restaurării fațadelor istorice.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b/>
          <w:lang w:val="ro-RO"/>
        </w:rPr>
        <w:t xml:space="preserve">   </w:t>
      </w:r>
    </w:p>
    <w:p w:rsidR="00C73EDB" w:rsidRPr="00904155" w:rsidRDefault="00315291">
      <w:pPr>
        <w:pStyle w:val="Heading1"/>
        <w:ind w:left="765" w:hanging="240"/>
        <w:rPr>
          <w:lang w:val="ro-RO"/>
        </w:rPr>
      </w:pPr>
      <w:r w:rsidRPr="00904155">
        <w:rPr>
          <w:lang w:val="ro-RO"/>
        </w:rPr>
        <w:t xml:space="preserve">TEHNOLOGIA DIDACTICĂ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În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continu</w:t>
      </w:r>
      <w:r w:rsidR="00294C1B">
        <w:rPr>
          <w:lang w:val="ro-RO"/>
        </w:rPr>
        <w:t>ă</w:t>
      </w:r>
      <w:r w:rsidRPr="00904155">
        <w:rPr>
          <w:lang w:val="ro-RO"/>
        </w:rPr>
        <w:t xml:space="preserve"> eforturile sus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inute pentru promovarea tehnicii de calcul, a videoproiectoarelor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a tehnologiei multimedia, la ora actuală facultatea dispunând  de </w:t>
      </w:r>
      <w:r w:rsidR="00294C1B">
        <w:rPr>
          <w:lang w:val="ro-RO"/>
        </w:rPr>
        <w:t>șase</w:t>
      </w:r>
      <w:r w:rsidRPr="00904155">
        <w:rPr>
          <w:lang w:val="ro-RO"/>
        </w:rPr>
        <w:t xml:space="preserve"> videoproiectoare </w:t>
      </w:r>
      <w:r w:rsidR="00904155">
        <w:rPr>
          <w:lang w:val="ro-RO"/>
        </w:rPr>
        <w:t>ș</w:t>
      </w:r>
      <w:r w:rsidRPr="00904155">
        <w:rPr>
          <w:lang w:val="ro-RO"/>
        </w:rPr>
        <w:t>i o re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ea de </w:t>
      </w:r>
      <w:r w:rsidR="00294C1B">
        <w:rPr>
          <w:lang w:val="ro-RO"/>
        </w:rPr>
        <w:t xml:space="preserve">30 </w:t>
      </w:r>
      <w:r w:rsidRPr="00904155">
        <w:rPr>
          <w:lang w:val="ro-RO"/>
        </w:rPr>
        <w:t xml:space="preserve">calculatoare. 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În procesul de evaluare a studen</w:t>
      </w:r>
      <w:r w:rsidR="00904155">
        <w:rPr>
          <w:lang w:val="ro-RO"/>
        </w:rPr>
        <w:t>ț</w:t>
      </w:r>
      <w:r w:rsidRPr="00904155">
        <w:rPr>
          <w:lang w:val="ro-RO"/>
        </w:rPr>
        <w:t>ilor se pune un mai mare accent pe activitatea pe parcurs, această activitate fiind evaluată prin notă distinctă fa</w:t>
      </w:r>
      <w:r w:rsidR="00904155">
        <w:rPr>
          <w:lang w:val="ro-RO"/>
        </w:rPr>
        <w:t>ț</w:t>
      </w:r>
      <w:r w:rsidRPr="00904155">
        <w:rPr>
          <w:lang w:val="ro-RO"/>
        </w:rPr>
        <w:t>ă de cea de la examen. Prin aceasta se urmăre</w:t>
      </w:r>
      <w:r w:rsidR="00904155">
        <w:rPr>
          <w:lang w:val="ro-RO"/>
        </w:rPr>
        <w:t>ș</w:t>
      </w:r>
      <w:r w:rsidRPr="00904155">
        <w:rPr>
          <w:lang w:val="ro-RO"/>
        </w:rPr>
        <w:t>te cre</w:t>
      </w:r>
      <w:r w:rsidR="00904155">
        <w:rPr>
          <w:lang w:val="ro-RO"/>
        </w:rPr>
        <w:t>ș</w:t>
      </w:r>
      <w:r w:rsidRPr="00904155">
        <w:rPr>
          <w:lang w:val="ro-RO"/>
        </w:rPr>
        <w:t>terea prezen</w:t>
      </w:r>
      <w:r w:rsidR="00904155">
        <w:rPr>
          <w:lang w:val="ro-RO"/>
        </w:rPr>
        <w:t>ț</w:t>
      </w:r>
      <w:r w:rsidRPr="00904155">
        <w:rPr>
          <w:lang w:val="ro-RO"/>
        </w:rPr>
        <w:t>ei la activită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ile didactice.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Actul didactic va fi acompaniat de un proces sistematic de evaluare de către studen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a disciplinelor de studiu </w:t>
      </w:r>
      <w:r w:rsidR="00904155">
        <w:rPr>
          <w:lang w:val="ro-RO"/>
        </w:rPr>
        <w:t>ș</w:t>
      </w:r>
      <w:r w:rsidRPr="00904155">
        <w:rPr>
          <w:lang w:val="ro-RO"/>
        </w:rPr>
        <w:t>i a cadrelor didactice ce le sus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in.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O importan</w:t>
      </w:r>
      <w:r w:rsidR="00904155">
        <w:rPr>
          <w:lang w:val="ro-RO"/>
        </w:rPr>
        <w:t>ț</w:t>
      </w:r>
      <w:r w:rsidRPr="00904155">
        <w:rPr>
          <w:lang w:val="ro-RO"/>
        </w:rPr>
        <w:t>ă deosebită este dată, prin tradi</w:t>
      </w:r>
      <w:r w:rsidR="00904155">
        <w:rPr>
          <w:lang w:val="ro-RO"/>
        </w:rPr>
        <w:t>ț</w:t>
      </w:r>
      <w:r w:rsidRPr="00904155">
        <w:rPr>
          <w:lang w:val="ro-RO"/>
        </w:rPr>
        <w:t>ie, în cadrul profilului nostru, activită</w:t>
      </w:r>
      <w:r w:rsidR="00904155">
        <w:rPr>
          <w:lang w:val="ro-RO"/>
        </w:rPr>
        <w:t>ț</w:t>
      </w:r>
      <w:r w:rsidRPr="00904155">
        <w:rPr>
          <w:lang w:val="ro-RO"/>
        </w:rPr>
        <w:t>ii practice, desfă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urată la Proiectarea de </w:t>
      </w:r>
      <w:r w:rsidR="00904155">
        <w:rPr>
          <w:lang w:val="ro-RO"/>
        </w:rPr>
        <w:t>Arhitectură</w:t>
      </w:r>
      <w:r w:rsidRPr="00904155">
        <w:rPr>
          <w:lang w:val="ro-RO"/>
        </w:rPr>
        <w:t xml:space="preserve">. Activitatea practică este stimulată </w:t>
      </w:r>
      <w:r w:rsidR="00904155">
        <w:rPr>
          <w:lang w:val="ro-RO"/>
        </w:rPr>
        <w:t>ș</w:t>
      </w:r>
      <w:r w:rsidRPr="00904155">
        <w:rPr>
          <w:lang w:val="ro-RO"/>
        </w:rPr>
        <w:t>i printr-o serie de lucrări pe care trebuie să le execute studen</w:t>
      </w:r>
      <w:r w:rsidR="00904155">
        <w:rPr>
          <w:lang w:val="ro-RO"/>
        </w:rPr>
        <w:t>ț</w:t>
      </w:r>
      <w:r w:rsidRPr="00904155">
        <w:rPr>
          <w:lang w:val="ro-RO"/>
        </w:rPr>
        <w:t>ii. Tematica acestor lucrări se alege cu grijă, solicitând dobândirea unor cuno</w:t>
      </w:r>
      <w:r w:rsidR="00904155">
        <w:rPr>
          <w:lang w:val="ro-RO"/>
        </w:rPr>
        <w:t>ș</w:t>
      </w:r>
      <w:r w:rsidRPr="00904155">
        <w:rPr>
          <w:lang w:val="ro-RO"/>
        </w:rPr>
        <w:t>tin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e specifice mai multor discipline.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O latură importantă a tehnologiei didactice o constituie în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practica în </w:t>
      </w:r>
      <w:r w:rsidR="00E858DB">
        <w:rPr>
          <w:lang w:val="ro-RO"/>
        </w:rPr>
        <w:t>birouri de arhitectură și șantiere</w:t>
      </w:r>
      <w:r w:rsidRPr="00904155">
        <w:rPr>
          <w:lang w:val="ro-RO"/>
        </w:rPr>
        <w:t>. Prin intermediul acestei forme de pregătire studen</w:t>
      </w:r>
      <w:r w:rsidR="00904155">
        <w:rPr>
          <w:lang w:val="ro-RO"/>
        </w:rPr>
        <w:t>ț</w:t>
      </w:r>
      <w:r w:rsidRPr="00904155">
        <w:rPr>
          <w:lang w:val="ro-RO"/>
        </w:rPr>
        <w:t>ii pot dobândi primele deprinderi practice necesare activită</w:t>
      </w:r>
      <w:r w:rsidR="00904155">
        <w:rPr>
          <w:lang w:val="ro-RO"/>
        </w:rPr>
        <w:t>ț</w:t>
      </w:r>
      <w:r w:rsidRPr="00904155">
        <w:rPr>
          <w:lang w:val="ro-RO"/>
        </w:rPr>
        <w:t>ii nemijlocite pentru care sunt instrui</w:t>
      </w:r>
      <w:r w:rsidR="00904155">
        <w:rPr>
          <w:lang w:val="ro-RO"/>
        </w:rPr>
        <w:t>ț</w:t>
      </w:r>
      <w:r w:rsidRPr="00904155">
        <w:rPr>
          <w:lang w:val="ro-RO"/>
        </w:rPr>
        <w:t>i. Practica se desfă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oară pe module tematice, fiind supravegheată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coordonată de colective de cadre didactice.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pStyle w:val="Heading1"/>
        <w:ind w:left="765" w:hanging="240"/>
        <w:rPr>
          <w:lang w:val="ro-RO"/>
        </w:rPr>
      </w:pPr>
      <w:r w:rsidRPr="00904155">
        <w:rPr>
          <w:lang w:val="ro-RO"/>
        </w:rPr>
        <w:t xml:space="preserve">RESURSE UMANE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E858DB">
      <w:pPr>
        <w:ind w:left="-15" w:right="0"/>
        <w:rPr>
          <w:lang w:val="ro-RO"/>
        </w:rPr>
      </w:pPr>
      <w:r>
        <w:rPr>
          <w:lang w:val="ro-RO"/>
        </w:rPr>
        <w:t>7</w:t>
      </w:r>
      <w:r w:rsidR="00315291" w:rsidRPr="00904155">
        <w:rPr>
          <w:lang w:val="ro-RO"/>
        </w:rPr>
        <w:t>.1. Strategia Facultă</w:t>
      </w:r>
      <w:r w:rsidR="00904155">
        <w:rPr>
          <w:lang w:val="ro-RO"/>
        </w:rPr>
        <w:t>ț</w:t>
      </w:r>
      <w:r w:rsidR="00315291" w:rsidRPr="00904155">
        <w:rPr>
          <w:lang w:val="ro-RO"/>
        </w:rPr>
        <w:t xml:space="preserve">ii de </w:t>
      </w:r>
      <w:r w:rsidR="00904155">
        <w:rPr>
          <w:lang w:val="ro-RO"/>
        </w:rPr>
        <w:t>Arhitectură și Urbanism</w:t>
      </w:r>
      <w:r w:rsidR="00315291" w:rsidRPr="00904155">
        <w:rPr>
          <w:lang w:val="ro-RO"/>
        </w:rPr>
        <w:t xml:space="preserve"> în domeniul resurselor umane se integrează în strategia UPT privind resursele umane </w:t>
      </w:r>
      <w:r w:rsidR="00904155">
        <w:rPr>
          <w:lang w:val="ro-RO"/>
        </w:rPr>
        <w:t>ș</w:t>
      </w:r>
      <w:r w:rsidR="00315291" w:rsidRPr="00904155">
        <w:rPr>
          <w:lang w:val="ro-RO"/>
        </w:rPr>
        <w:t>i are la bază exigen</w:t>
      </w:r>
      <w:r w:rsidR="00904155">
        <w:rPr>
          <w:lang w:val="ro-RO"/>
        </w:rPr>
        <w:t>ț</w:t>
      </w:r>
      <w:r w:rsidR="00315291" w:rsidRPr="00904155">
        <w:rPr>
          <w:lang w:val="ro-RO"/>
        </w:rPr>
        <w:t>a privind performan</w:t>
      </w:r>
      <w:r w:rsidR="00904155">
        <w:rPr>
          <w:lang w:val="ro-RO"/>
        </w:rPr>
        <w:t>ț</w:t>
      </w:r>
      <w:r w:rsidR="00315291" w:rsidRPr="00904155">
        <w:rPr>
          <w:lang w:val="ro-RO"/>
        </w:rPr>
        <w:t>a profesională  a cadrelor didactice pe care o considerăm o investi</w:t>
      </w:r>
      <w:r w:rsidR="00904155">
        <w:rPr>
          <w:lang w:val="ro-RO"/>
        </w:rPr>
        <w:t>ț</w:t>
      </w:r>
      <w:r w:rsidR="00315291" w:rsidRPr="00904155">
        <w:rPr>
          <w:lang w:val="ro-RO"/>
        </w:rPr>
        <w:t xml:space="preserve">ie majoră </w:t>
      </w:r>
      <w:r w:rsidR="00904155">
        <w:rPr>
          <w:lang w:val="ro-RO"/>
        </w:rPr>
        <w:t>ș</w:t>
      </w:r>
      <w:r w:rsidR="00315291" w:rsidRPr="00904155">
        <w:rPr>
          <w:lang w:val="ro-RO"/>
        </w:rPr>
        <w:t>i bunul cel mai de pre</w:t>
      </w:r>
      <w:r w:rsidR="00904155">
        <w:rPr>
          <w:lang w:val="ro-RO"/>
        </w:rPr>
        <w:t>ț</w:t>
      </w:r>
      <w:r w:rsidR="00315291" w:rsidRPr="00904155">
        <w:rPr>
          <w:lang w:val="ro-RO"/>
        </w:rPr>
        <w:t xml:space="preserve"> al facultă</w:t>
      </w:r>
      <w:r w:rsidR="00904155">
        <w:rPr>
          <w:lang w:val="ro-RO"/>
        </w:rPr>
        <w:t>ț</w:t>
      </w:r>
      <w:r w:rsidR="00315291" w:rsidRPr="00904155">
        <w:rPr>
          <w:lang w:val="ro-RO"/>
        </w:rPr>
        <w:t>ii, care condi</w:t>
      </w:r>
      <w:r w:rsidR="00904155">
        <w:rPr>
          <w:lang w:val="ro-RO"/>
        </w:rPr>
        <w:t>ț</w:t>
      </w:r>
      <w:r w:rsidR="00315291" w:rsidRPr="00904155">
        <w:rPr>
          <w:lang w:val="ro-RO"/>
        </w:rPr>
        <w:t xml:space="preserve">ionează îndeplinirea misiunii acesteia.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De asemenea se preconizează </w:t>
      </w:r>
      <w:r w:rsidR="00904155">
        <w:rPr>
          <w:lang w:val="ro-RO"/>
        </w:rPr>
        <w:t>ș</w:t>
      </w:r>
      <w:r w:rsidRPr="00904155">
        <w:rPr>
          <w:lang w:val="ro-RO"/>
        </w:rPr>
        <w:t>i în parte au fost luate deja măsuri pentru diferen</w:t>
      </w:r>
      <w:r w:rsidR="00904155">
        <w:rPr>
          <w:lang w:val="ro-RO"/>
        </w:rPr>
        <w:t>ț</w:t>
      </w:r>
      <w:r w:rsidRPr="00904155">
        <w:rPr>
          <w:lang w:val="ro-RO"/>
        </w:rPr>
        <w:t>ierea salariilor personalului didactic pe baza performan</w:t>
      </w:r>
      <w:r w:rsidR="00904155">
        <w:rPr>
          <w:lang w:val="ro-RO"/>
        </w:rPr>
        <w:t>ț</w:t>
      </w:r>
      <w:r w:rsidRPr="00904155">
        <w:rPr>
          <w:lang w:val="ro-RO"/>
        </w:rPr>
        <w:t>elor profesionale în condi</w:t>
      </w:r>
      <w:r w:rsidR="00904155">
        <w:rPr>
          <w:lang w:val="ro-RO"/>
        </w:rPr>
        <w:t>ț</w:t>
      </w:r>
      <w:r w:rsidRPr="00904155">
        <w:rPr>
          <w:lang w:val="ro-RO"/>
        </w:rPr>
        <w:t>iile eficientizării activită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E858DB">
      <w:pPr>
        <w:ind w:left="-15" w:right="0"/>
        <w:rPr>
          <w:lang w:val="ro-RO"/>
        </w:rPr>
      </w:pPr>
      <w:r>
        <w:rPr>
          <w:lang w:val="ro-RO"/>
        </w:rPr>
        <w:t>7</w:t>
      </w:r>
      <w:r w:rsidR="00315291" w:rsidRPr="00904155">
        <w:rPr>
          <w:lang w:val="ro-RO"/>
        </w:rPr>
        <w:t xml:space="preserve">.2. O problemă </w:t>
      </w:r>
      <w:r>
        <w:rPr>
          <w:lang w:val="ro-RO"/>
        </w:rPr>
        <w:t xml:space="preserve">stringentă </w:t>
      </w:r>
      <w:r w:rsidR="00315291" w:rsidRPr="00904155">
        <w:rPr>
          <w:lang w:val="ro-RO"/>
        </w:rPr>
        <w:t>ce trebuie rezolvată în viitor este ocuparea în mai mare măsură a posturilor vacante. Atragerea tinerilor spre cariera didactică este afectată negativ de un complex de factori cum sunt retribu</w:t>
      </w:r>
      <w:r w:rsidR="00904155">
        <w:rPr>
          <w:lang w:val="ro-RO"/>
        </w:rPr>
        <w:t>ț</w:t>
      </w:r>
      <w:r w:rsidR="00315291" w:rsidRPr="00904155">
        <w:rPr>
          <w:lang w:val="ro-RO"/>
        </w:rPr>
        <w:t xml:space="preserve">ia modestă </w:t>
      </w:r>
      <w:r>
        <w:rPr>
          <w:lang w:val="ro-RO"/>
        </w:rPr>
        <w:t>și întârzierile foarte mari în decontarea plății cu ora – care reduc foarte mult atractivitatea unei poziții didactice de debut</w:t>
      </w:r>
      <w:r w:rsidR="00315291" w:rsidRPr="00904155">
        <w:rPr>
          <w:lang w:val="ro-RO"/>
        </w:rPr>
        <w:t>, cu toate că renumele Facultă</w:t>
      </w:r>
      <w:r w:rsidR="00904155">
        <w:rPr>
          <w:lang w:val="ro-RO"/>
        </w:rPr>
        <w:t>ț</w:t>
      </w:r>
      <w:r w:rsidR="00315291" w:rsidRPr="00904155">
        <w:rPr>
          <w:lang w:val="ro-RO"/>
        </w:rPr>
        <w:t xml:space="preserve">ii de </w:t>
      </w:r>
      <w:r w:rsidR="00904155">
        <w:rPr>
          <w:lang w:val="ro-RO"/>
        </w:rPr>
        <w:lastRenderedPageBreak/>
        <w:t>Arhitectură și Urbanism</w:t>
      </w:r>
      <w:r w:rsidR="00315291" w:rsidRPr="00904155">
        <w:rPr>
          <w:lang w:val="ro-RO"/>
        </w:rPr>
        <w:t>, componentă a Universită</w:t>
      </w:r>
      <w:r w:rsidR="00904155">
        <w:rPr>
          <w:lang w:val="ro-RO"/>
        </w:rPr>
        <w:t>ț</w:t>
      </w:r>
      <w:r w:rsidR="00315291" w:rsidRPr="00904155">
        <w:rPr>
          <w:lang w:val="ro-RO"/>
        </w:rPr>
        <w:t>ii „Politehnica” din Timi</w:t>
      </w:r>
      <w:r w:rsidR="00904155">
        <w:rPr>
          <w:lang w:val="ro-RO"/>
        </w:rPr>
        <w:t>ș</w:t>
      </w:r>
      <w:r w:rsidR="00315291" w:rsidRPr="00904155">
        <w:rPr>
          <w:lang w:val="ro-RO"/>
        </w:rPr>
        <w:t xml:space="preserve">oara constituie un bun în sine ce este atractiv.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7.3.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va evalua permanent tendin</w:t>
      </w:r>
      <w:r w:rsidR="00904155">
        <w:rPr>
          <w:lang w:val="ro-RO"/>
        </w:rPr>
        <w:t>ț</w:t>
      </w:r>
      <w:r w:rsidRPr="00904155">
        <w:rPr>
          <w:lang w:val="ro-RO"/>
        </w:rPr>
        <w:t>ele actuale de pe pia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a muncii </w:t>
      </w:r>
      <w:r w:rsidR="00904155">
        <w:rPr>
          <w:lang w:val="ro-RO"/>
        </w:rPr>
        <w:t>ș</w:t>
      </w:r>
      <w:r w:rsidRPr="00904155">
        <w:rPr>
          <w:lang w:val="ro-RO"/>
        </w:rPr>
        <w:t>i î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va orienta oferta profesională spre domeniile cele mai dinamice </w:t>
      </w:r>
      <w:r w:rsidR="00904155">
        <w:rPr>
          <w:lang w:val="ro-RO"/>
        </w:rPr>
        <w:t>ș</w:t>
      </w:r>
      <w:r w:rsidRPr="00904155">
        <w:rPr>
          <w:lang w:val="ro-RO"/>
        </w:rPr>
        <w:t>i cu sus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inerea intereselor economice strategice pe termen lung ale României.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7.4. Măsurile de optimizare a structurilor de personal, </w:t>
      </w:r>
      <w:r w:rsidR="00904155">
        <w:rPr>
          <w:lang w:val="ro-RO"/>
        </w:rPr>
        <w:t>ș</w:t>
      </w:r>
      <w:r w:rsidRPr="00904155">
        <w:rPr>
          <w:lang w:val="ro-RO"/>
        </w:rPr>
        <w:t>i cre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terea veniturilor extrabugetare calitativă a serviciilor vor rămâne obiective prioritare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pentru etapa următoare.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b/>
          <w:lang w:val="ro-RO"/>
        </w:rPr>
        <w:t xml:space="preserve">  </w:t>
      </w:r>
      <w:r w:rsidRPr="00904155">
        <w:rPr>
          <w:b/>
          <w:sz w:val="16"/>
          <w:lang w:val="ro-RO"/>
        </w:rPr>
        <w:t xml:space="preserve"> </w:t>
      </w:r>
    </w:p>
    <w:p w:rsidR="00C73EDB" w:rsidRPr="00904155" w:rsidRDefault="00315291">
      <w:pPr>
        <w:pStyle w:val="Heading1"/>
        <w:ind w:left="765" w:hanging="240"/>
        <w:rPr>
          <w:lang w:val="ro-RO"/>
        </w:rPr>
      </w:pPr>
      <w:r w:rsidRPr="00904155">
        <w:rPr>
          <w:lang w:val="ro-RO"/>
        </w:rPr>
        <w:t xml:space="preserve">GESTIONAREA BAZEI MATERIALE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8.1. În portofoliul clădirilor </w:t>
      </w:r>
      <w:r w:rsidR="00904155">
        <w:rPr>
          <w:lang w:val="ro-RO"/>
        </w:rPr>
        <w:t>ș</w:t>
      </w:r>
      <w:r w:rsidRPr="00904155">
        <w:rPr>
          <w:lang w:val="ro-RO"/>
        </w:rPr>
        <w:t>i spa</w:t>
      </w:r>
      <w:r w:rsidR="00904155">
        <w:rPr>
          <w:lang w:val="ro-RO"/>
        </w:rPr>
        <w:t>ț</w:t>
      </w:r>
      <w:r w:rsidRPr="00904155">
        <w:rPr>
          <w:lang w:val="ro-RO"/>
        </w:rPr>
        <w:t>iile cu destina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ie didactică, de cercetare, auxiliară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de practică,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de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ine 2 nivele curente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2 </w:t>
      </w:r>
      <w:r w:rsidR="00E858DB">
        <w:rPr>
          <w:lang w:val="ro-RO"/>
        </w:rPr>
        <w:t xml:space="preserve">niveluri de </w:t>
      </w:r>
      <w:r w:rsidRPr="00904155">
        <w:rPr>
          <w:lang w:val="ro-RO"/>
        </w:rPr>
        <w:t>mansard</w:t>
      </w:r>
      <w:r w:rsidR="00E858DB">
        <w:rPr>
          <w:lang w:val="ro-RO"/>
        </w:rPr>
        <w:t>ă</w:t>
      </w:r>
      <w:r w:rsidRPr="00904155">
        <w:rPr>
          <w:lang w:val="ro-RO"/>
        </w:rPr>
        <w:t xml:space="preserve"> date în folosin</w:t>
      </w:r>
      <w:r w:rsidR="00904155">
        <w:rPr>
          <w:lang w:val="ro-RO"/>
        </w:rPr>
        <w:t>ț</w:t>
      </w:r>
      <w:r w:rsidRPr="00904155">
        <w:rPr>
          <w:lang w:val="ro-RO"/>
        </w:rPr>
        <w:t>ă în 2010 din clădirea Facultă</w:t>
      </w:r>
      <w:r w:rsidR="00904155">
        <w:rPr>
          <w:lang w:val="ro-RO"/>
        </w:rPr>
        <w:t>ț</w:t>
      </w:r>
      <w:r w:rsidRPr="00904155">
        <w:rPr>
          <w:lang w:val="ro-RO"/>
        </w:rPr>
        <w:t>ii de Construc</w:t>
      </w:r>
      <w:r w:rsidR="00904155">
        <w:rPr>
          <w:lang w:val="ro-RO"/>
        </w:rPr>
        <w:t>ț</w:t>
      </w:r>
      <w:r w:rsidRPr="00904155">
        <w:rPr>
          <w:lang w:val="ro-RO"/>
        </w:rPr>
        <w:t>ii, cu destina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legate de activitatea acesteia, precum </w:t>
      </w:r>
      <w:r w:rsidR="00904155">
        <w:rPr>
          <w:lang w:val="ro-RO"/>
        </w:rPr>
        <w:t>ș</w:t>
      </w:r>
      <w:r w:rsidRPr="00904155">
        <w:rPr>
          <w:lang w:val="ro-RO"/>
        </w:rPr>
        <w:t>i o sală de expozi</w:t>
      </w:r>
      <w:r w:rsidR="00904155">
        <w:rPr>
          <w:lang w:val="ro-RO"/>
        </w:rPr>
        <w:t>ț</w:t>
      </w:r>
      <w:r w:rsidRPr="00904155">
        <w:rPr>
          <w:lang w:val="ro-RO"/>
        </w:rPr>
        <w:t>ie la parterul clădirii, un spa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iu de arhivă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bibliotecă la demisol. </w:t>
      </w:r>
      <w:r w:rsidR="00E858DB">
        <w:rPr>
          <w:lang w:val="ro-RO"/>
        </w:rPr>
        <w:t>De asemenea a fost amenajată o sală pentru activități practice (machetare) în clădirea ASPC.</w:t>
      </w:r>
    </w:p>
    <w:p w:rsidR="00C73EDB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Având în vedere că această clădire avea deja un grad ridicat de uzură, s-au impus repara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capitale pentru aducerea lor la nivelul scopului propus, reducerea consumurilor energetice </w:t>
      </w:r>
      <w:r w:rsidR="00904155">
        <w:rPr>
          <w:lang w:val="ro-RO"/>
        </w:rPr>
        <w:t>ș</w:t>
      </w:r>
      <w:r w:rsidRPr="00904155">
        <w:rPr>
          <w:lang w:val="ro-RO"/>
        </w:rPr>
        <w:t>i ridicarea randamentului instala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iilor de încălzire, alimentare cu apă, energie electrică etc. </w:t>
      </w:r>
    </w:p>
    <w:p w:rsidR="00BB7C0D" w:rsidRPr="00904155" w:rsidRDefault="00BB7C0D">
      <w:pPr>
        <w:ind w:left="-15" w:right="0"/>
        <w:rPr>
          <w:lang w:val="ro-RO"/>
        </w:rPr>
      </w:pPr>
      <w:r>
        <w:rPr>
          <w:lang w:val="ro-RO"/>
        </w:rPr>
        <w:t>Deoarece disponibilitățile de spațiu pentru Facultatea de Arhitectură sunt cu circa 40% sub cele normate ARACIS (</w:t>
      </w:r>
      <w:r w:rsidR="006B1871">
        <w:rPr>
          <w:lang w:val="ro-RO"/>
        </w:rPr>
        <w:t>minim 1 m</w:t>
      </w:r>
      <w:r w:rsidR="006B1871" w:rsidRPr="006B1871">
        <w:rPr>
          <w:vertAlign w:val="superscript"/>
          <w:lang w:val="ro-RO"/>
        </w:rPr>
        <w:t>2</w:t>
      </w:r>
      <w:r w:rsidR="006B1871">
        <w:rPr>
          <w:lang w:val="ro-RO"/>
        </w:rPr>
        <w:t>/loc în sălile de curs și seminar, minim 2,5 m</w:t>
      </w:r>
      <w:r w:rsidR="006B1871" w:rsidRPr="006B1871">
        <w:rPr>
          <w:vertAlign w:val="superscript"/>
          <w:lang w:val="ro-RO"/>
        </w:rPr>
        <w:t>2</w:t>
      </w:r>
      <w:r w:rsidR="006B1871">
        <w:rPr>
          <w:lang w:val="ro-RO"/>
        </w:rPr>
        <w:t>/loc în laboratoarele de informatică, minim 4 m2/loc în laboratoarele disciplinelor cu caracter de proiectare</w:t>
      </w:r>
      <w:r>
        <w:rPr>
          <w:lang w:val="ro-RO"/>
        </w:rPr>
        <w:t xml:space="preserve">) se impune nevoia de a găsi spații adecvate suplimentare sau alternative, cum ar fi </w:t>
      </w:r>
      <w:r w:rsidR="0008787B">
        <w:rPr>
          <w:lang w:val="ro-RO"/>
        </w:rPr>
        <w:t>C</w:t>
      </w:r>
      <w:r>
        <w:rPr>
          <w:lang w:val="ro-RO"/>
        </w:rPr>
        <w:t>orpul R</w:t>
      </w:r>
      <w:r w:rsidR="0008787B">
        <w:rPr>
          <w:lang w:val="ro-RO"/>
        </w:rPr>
        <w:t>,</w:t>
      </w:r>
      <w:r>
        <w:rPr>
          <w:lang w:val="ro-RO"/>
        </w:rPr>
        <w:t xml:space="preserve"> care este o clădire dedicată (în care a funcționat secția de Arhitectură în anii </w:t>
      </w:r>
      <w:r w:rsidR="0008787B">
        <w:rPr>
          <w:lang w:val="ro-RO"/>
        </w:rPr>
        <w:t>19</w:t>
      </w:r>
      <w:r>
        <w:rPr>
          <w:lang w:val="ro-RO"/>
        </w:rPr>
        <w:t>80.)</w:t>
      </w:r>
    </w:p>
    <w:p w:rsidR="00C73EDB" w:rsidRPr="00904155" w:rsidRDefault="00315291" w:rsidP="00E858DB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  <w:r w:rsidRPr="00904155">
        <w:rPr>
          <w:sz w:val="16"/>
          <w:lang w:val="ro-RO"/>
        </w:rPr>
        <w:t xml:space="preserve"> </w:t>
      </w:r>
    </w:p>
    <w:p w:rsidR="00C73EDB" w:rsidRPr="00904155" w:rsidRDefault="00315291">
      <w:pPr>
        <w:pStyle w:val="Heading1"/>
        <w:ind w:left="765" w:hanging="240"/>
        <w:rPr>
          <w:lang w:val="ro-RO"/>
        </w:rPr>
      </w:pPr>
      <w:r w:rsidRPr="00904155">
        <w:rPr>
          <w:lang w:val="ro-RO"/>
        </w:rPr>
        <w:t xml:space="preserve">INFORMATIZAREA, DOCUMENTAREA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BIBLIOTECILE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9.1. Integrarea tot mai pronun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ată între calculatoare </w:t>
      </w:r>
      <w:r w:rsidR="00904155">
        <w:rPr>
          <w:lang w:val="ro-RO"/>
        </w:rPr>
        <w:t>ș</w:t>
      </w:r>
      <w:r w:rsidRPr="00904155">
        <w:rPr>
          <w:lang w:val="ro-RO"/>
        </w:rPr>
        <w:t>i comunica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ii, având Internet-ul drept cea mai evidentă manifestare, a condus la un salt calitativ </w:t>
      </w:r>
      <w:r w:rsidR="00904155">
        <w:rPr>
          <w:lang w:val="ro-RO"/>
        </w:rPr>
        <w:t>ș</w:t>
      </w:r>
      <w:r w:rsidRPr="00904155">
        <w:rPr>
          <w:lang w:val="ro-RO"/>
        </w:rPr>
        <w:t>i cantitativ în posibilită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ile de documentare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comunicare.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9.2.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a promovat încă de la începutul dezvoltării Internet-ului în România introducerea acestui nou mijloc de comunicare </w:t>
      </w:r>
      <w:r w:rsidR="00904155">
        <w:rPr>
          <w:lang w:val="ro-RO"/>
        </w:rPr>
        <w:t>ș</w:t>
      </w:r>
      <w:r w:rsidRPr="00904155">
        <w:rPr>
          <w:lang w:val="ro-RO"/>
        </w:rPr>
        <w:t>i documentare în diferite aspecte ale activită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noastre.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9.3. Se impune însă o dezvoltare mai bine planificată a re</w:t>
      </w:r>
      <w:r w:rsidR="00904155">
        <w:rPr>
          <w:lang w:val="ro-RO"/>
        </w:rPr>
        <w:t>ț</w:t>
      </w:r>
      <w:r w:rsidRPr="00904155">
        <w:rPr>
          <w:lang w:val="ro-RO"/>
        </w:rPr>
        <w:t>elei de calculatoare în interiorul facultă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ii, care să elimine strangulările prezente </w:t>
      </w:r>
      <w:r w:rsidR="00904155">
        <w:rPr>
          <w:lang w:val="ro-RO"/>
        </w:rPr>
        <w:t>ș</w:t>
      </w:r>
      <w:r w:rsidRPr="00904155">
        <w:rPr>
          <w:lang w:val="ro-RO"/>
        </w:rPr>
        <w:t>i să creeze condi</w:t>
      </w:r>
      <w:r w:rsidR="00904155">
        <w:rPr>
          <w:lang w:val="ro-RO"/>
        </w:rPr>
        <w:t>ț</w:t>
      </w:r>
      <w:r w:rsidRPr="00904155">
        <w:rPr>
          <w:lang w:val="ro-RO"/>
        </w:rPr>
        <w:t>ii pentru introducerea unor aplica</w:t>
      </w:r>
      <w:r w:rsidR="00904155">
        <w:rPr>
          <w:lang w:val="ro-RO"/>
        </w:rPr>
        <w:t>ț</w:t>
      </w:r>
      <w:r w:rsidRPr="00904155">
        <w:rPr>
          <w:lang w:val="ro-RO"/>
        </w:rPr>
        <w:t>ii mai complexe destinate comunicării interne. Acest lucru este posibil odată cu punerea în func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iune a noului laborator de informatică cu 30 de posturi. </w:t>
      </w:r>
    </w:p>
    <w:p w:rsidR="00C73EDB" w:rsidRPr="00904155" w:rsidRDefault="00315291">
      <w:pPr>
        <w:spacing w:after="36"/>
        <w:ind w:left="540" w:right="0" w:firstLine="0"/>
        <w:rPr>
          <w:lang w:val="ro-RO"/>
        </w:rPr>
      </w:pPr>
      <w:r w:rsidRPr="00904155">
        <w:rPr>
          <w:lang w:val="ro-RO"/>
        </w:rPr>
        <w:t>Pot fi eviden</w:t>
      </w:r>
      <w:r w:rsidR="00904155">
        <w:rPr>
          <w:lang w:val="ro-RO"/>
        </w:rPr>
        <w:t>ț</w:t>
      </w:r>
      <w:r w:rsidRPr="00904155">
        <w:rPr>
          <w:lang w:val="ro-RO"/>
        </w:rPr>
        <w:t>iate următoarele activită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i: </w:t>
      </w:r>
    </w:p>
    <w:p w:rsidR="00C73EDB" w:rsidRPr="00904155" w:rsidRDefault="00315291">
      <w:pPr>
        <w:numPr>
          <w:ilvl w:val="0"/>
          <w:numId w:val="4"/>
        </w:numPr>
        <w:spacing w:after="43"/>
        <w:ind w:right="0" w:hanging="706"/>
        <w:rPr>
          <w:lang w:val="ro-RO"/>
        </w:rPr>
      </w:pPr>
      <w:r w:rsidRPr="00904155">
        <w:rPr>
          <w:lang w:val="ro-RO"/>
        </w:rPr>
        <w:t>dezvoltarea infrastructurii pentru comunica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prin calculator; </w:t>
      </w:r>
    </w:p>
    <w:p w:rsidR="00C73EDB" w:rsidRPr="00904155" w:rsidRDefault="00315291">
      <w:pPr>
        <w:numPr>
          <w:ilvl w:val="0"/>
          <w:numId w:val="4"/>
        </w:numPr>
        <w:spacing w:after="43"/>
        <w:ind w:right="0" w:hanging="706"/>
        <w:rPr>
          <w:lang w:val="ro-RO"/>
        </w:rPr>
      </w:pPr>
      <w:r w:rsidRPr="00904155">
        <w:rPr>
          <w:lang w:val="ro-RO"/>
        </w:rPr>
        <w:t>utilizarea re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elei de calculatoare în procesul didactic; </w:t>
      </w:r>
    </w:p>
    <w:p w:rsidR="00C73EDB" w:rsidRPr="00904155" w:rsidRDefault="00315291">
      <w:pPr>
        <w:numPr>
          <w:ilvl w:val="0"/>
          <w:numId w:val="4"/>
        </w:numPr>
        <w:spacing w:after="43"/>
        <w:ind w:right="0" w:hanging="706"/>
        <w:rPr>
          <w:lang w:val="ro-RO"/>
        </w:rPr>
      </w:pPr>
      <w:r w:rsidRPr="00904155">
        <w:rPr>
          <w:lang w:val="ro-RO"/>
        </w:rPr>
        <w:t>utilizarea re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elei de calculatoare în cercetarea </w:t>
      </w:r>
      <w:r w:rsidR="00904155">
        <w:rPr>
          <w:lang w:val="ro-RO"/>
        </w:rPr>
        <w:t>ș</w:t>
      </w:r>
      <w:r w:rsidRPr="00904155">
        <w:rPr>
          <w:lang w:val="ro-RO"/>
        </w:rPr>
        <w:t>tiin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ifică; </w:t>
      </w:r>
    </w:p>
    <w:p w:rsidR="00C73EDB" w:rsidRPr="00904155" w:rsidRDefault="00315291">
      <w:pPr>
        <w:numPr>
          <w:ilvl w:val="0"/>
          <w:numId w:val="4"/>
        </w:numPr>
        <w:spacing w:after="43"/>
        <w:ind w:right="0" w:hanging="706"/>
        <w:rPr>
          <w:lang w:val="ro-RO"/>
        </w:rPr>
      </w:pPr>
      <w:r w:rsidRPr="00904155">
        <w:rPr>
          <w:lang w:val="ro-RO"/>
        </w:rPr>
        <w:t>utilizarea re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elei de calculatoare în activitatea de conducere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în cea administrativă; </w:t>
      </w:r>
    </w:p>
    <w:p w:rsidR="00C73EDB" w:rsidRPr="00904155" w:rsidRDefault="00315291">
      <w:pPr>
        <w:numPr>
          <w:ilvl w:val="0"/>
          <w:numId w:val="4"/>
        </w:numPr>
        <w:spacing w:after="43"/>
        <w:ind w:right="0" w:hanging="706"/>
        <w:rPr>
          <w:lang w:val="ro-RO"/>
        </w:rPr>
      </w:pPr>
      <w:r w:rsidRPr="00904155">
        <w:rPr>
          <w:lang w:val="ro-RO"/>
        </w:rPr>
        <w:t>utilizarea re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ei de calculatoare în activitatea de informare; </w:t>
      </w:r>
    </w:p>
    <w:p w:rsidR="00C73EDB" w:rsidRPr="00904155" w:rsidRDefault="00315291">
      <w:pPr>
        <w:numPr>
          <w:ilvl w:val="0"/>
          <w:numId w:val="4"/>
        </w:numPr>
        <w:ind w:right="0" w:hanging="706"/>
        <w:rPr>
          <w:lang w:val="ro-RO"/>
        </w:rPr>
      </w:pPr>
      <w:r w:rsidRPr="00904155">
        <w:rPr>
          <w:lang w:val="ro-RO"/>
        </w:rPr>
        <w:t>utilizarea re</w:t>
      </w:r>
      <w:r w:rsidR="00904155">
        <w:rPr>
          <w:lang w:val="ro-RO"/>
        </w:rPr>
        <w:t>ț</w:t>
      </w:r>
      <w:r w:rsidRPr="00904155">
        <w:rPr>
          <w:lang w:val="ro-RO"/>
        </w:rPr>
        <w:t>elei de calculatoare în software-ul creat la nivel de universitate pentru gestionarea rezultatelor didactice ob</w:t>
      </w:r>
      <w:r w:rsidR="00904155">
        <w:rPr>
          <w:lang w:val="ro-RO"/>
        </w:rPr>
        <w:t>ț</w:t>
      </w:r>
      <w:r w:rsidRPr="00904155">
        <w:rPr>
          <w:lang w:val="ro-RO"/>
        </w:rPr>
        <w:t>inute de studen</w:t>
      </w:r>
      <w:r w:rsidR="00904155">
        <w:rPr>
          <w:lang w:val="ro-RO"/>
        </w:rPr>
        <w:t>ț</w:t>
      </w:r>
      <w:r w:rsidRPr="00904155">
        <w:rPr>
          <w:lang w:val="ro-RO"/>
        </w:rPr>
        <w:t>ii facultă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37"/>
        <w:ind w:left="540" w:right="0" w:firstLine="0"/>
        <w:rPr>
          <w:lang w:val="ro-RO"/>
        </w:rPr>
      </w:pPr>
      <w:r w:rsidRPr="00904155">
        <w:rPr>
          <w:lang w:val="ro-RO"/>
        </w:rPr>
        <w:t xml:space="preserve">9.4. Pentru dezvoltarea </w:t>
      </w:r>
      <w:r w:rsidR="00904155">
        <w:rPr>
          <w:lang w:val="ro-RO"/>
        </w:rPr>
        <w:t>ș</w:t>
      </w:r>
      <w:r w:rsidRPr="00904155">
        <w:rPr>
          <w:lang w:val="ro-RO"/>
        </w:rPr>
        <w:t>i îmbunătă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irea infrastructurii, obiectivele sunt: </w:t>
      </w:r>
    </w:p>
    <w:p w:rsidR="00C73EDB" w:rsidRPr="00904155" w:rsidRDefault="00315291">
      <w:pPr>
        <w:numPr>
          <w:ilvl w:val="0"/>
          <w:numId w:val="4"/>
        </w:numPr>
        <w:spacing w:after="40"/>
        <w:ind w:right="0" w:hanging="706"/>
        <w:rPr>
          <w:lang w:val="ro-RO"/>
        </w:rPr>
      </w:pPr>
      <w:r w:rsidRPr="00904155">
        <w:rPr>
          <w:lang w:val="ro-RO"/>
        </w:rPr>
        <w:t>înlocuirea interconectărilor existente care produc gâtuirea comunica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iilor cu legături prin fibră optică sau laser; </w:t>
      </w:r>
    </w:p>
    <w:p w:rsidR="00C73EDB" w:rsidRPr="00904155" w:rsidRDefault="00315291">
      <w:pPr>
        <w:numPr>
          <w:ilvl w:val="0"/>
          <w:numId w:val="4"/>
        </w:numPr>
        <w:spacing w:after="43"/>
        <w:ind w:right="0" w:hanging="706"/>
        <w:rPr>
          <w:lang w:val="ro-RO"/>
        </w:rPr>
      </w:pPr>
      <w:r w:rsidRPr="00904155">
        <w:rPr>
          <w:lang w:val="ro-RO"/>
        </w:rPr>
        <w:lastRenderedPageBreak/>
        <w:t xml:space="preserve">definirea </w:t>
      </w:r>
      <w:r w:rsidR="00904155">
        <w:rPr>
          <w:lang w:val="ro-RO"/>
        </w:rPr>
        <w:t>ș</w:t>
      </w:r>
      <w:r w:rsidRPr="00904155">
        <w:rPr>
          <w:lang w:val="ro-RO"/>
        </w:rPr>
        <w:t>i delimitarea re</w:t>
      </w:r>
      <w:r w:rsidR="00904155">
        <w:rPr>
          <w:lang w:val="ro-RO"/>
        </w:rPr>
        <w:t>ț</w:t>
      </w:r>
      <w:r w:rsidRPr="00904155">
        <w:rPr>
          <w:lang w:val="ro-RO"/>
        </w:rPr>
        <w:t>elei Internet a Facultă</w:t>
      </w:r>
      <w:r w:rsidR="00904155">
        <w:rPr>
          <w:lang w:val="ro-RO"/>
        </w:rPr>
        <w:t>ț</w:t>
      </w:r>
      <w:r w:rsidRPr="00904155">
        <w:rPr>
          <w:lang w:val="ro-RO"/>
        </w:rPr>
        <w:t>ilor de Construc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; </w:t>
      </w:r>
    </w:p>
    <w:p w:rsidR="00C73EDB" w:rsidRPr="00904155" w:rsidRDefault="00315291">
      <w:pPr>
        <w:numPr>
          <w:ilvl w:val="0"/>
          <w:numId w:val="4"/>
        </w:numPr>
        <w:ind w:right="0" w:hanging="706"/>
        <w:rPr>
          <w:lang w:val="ro-RO"/>
        </w:rPr>
      </w:pPr>
      <w:r w:rsidRPr="00904155">
        <w:rPr>
          <w:lang w:val="ro-RO"/>
        </w:rPr>
        <w:t>încheierea conectării în re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ea a tuturor catedrelor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serviciilor din facultate, astfel încât întreg personalul </w:t>
      </w:r>
      <w:r w:rsidR="00904155">
        <w:rPr>
          <w:lang w:val="ro-RO"/>
        </w:rPr>
        <w:t>ș</w:t>
      </w:r>
      <w:r w:rsidRPr="00904155">
        <w:rPr>
          <w:lang w:val="ro-RO"/>
        </w:rPr>
        <w:t>i to</w:t>
      </w:r>
      <w:r w:rsidR="00904155">
        <w:rPr>
          <w:lang w:val="ro-RO"/>
        </w:rPr>
        <w:t>ț</w:t>
      </w:r>
      <w:r w:rsidRPr="00904155">
        <w:rPr>
          <w:lang w:val="ro-RO"/>
        </w:rPr>
        <w:t>i studen</w:t>
      </w:r>
      <w:r w:rsidR="00904155">
        <w:rPr>
          <w:lang w:val="ro-RO"/>
        </w:rPr>
        <w:t>ț</w:t>
      </w:r>
      <w:r w:rsidRPr="00904155">
        <w:rPr>
          <w:lang w:val="ro-RO"/>
        </w:rPr>
        <w:t>ii să aibă acces la re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eaua de calculatoare;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40"/>
        <w:ind w:left="-15" w:right="0"/>
        <w:rPr>
          <w:lang w:val="ro-RO"/>
        </w:rPr>
      </w:pPr>
      <w:r w:rsidRPr="00904155">
        <w:rPr>
          <w:lang w:val="ro-RO"/>
        </w:rPr>
        <w:t>9.5. Există deja realizări în utilizarea re</w:t>
      </w:r>
      <w:r w:rsidR="00904155">
        <w:rPr>
          <w:lang w:val="ro-RO"/>
        </w:rPr>
        <w:t>ț</w:t>
      </w:r>
      <w:r w:rsidRPr="00904155">
        <w:rPr>
          <w:lang w:val="ro-RO"/>
        </w:rPr>
        <w:t>elei de calculatoare în procesul didactic, dar acestea trebuie extinse în următoarele direc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ii: </w:t>
      </w:r>
    </w:p>
    <w:p w:rsidR="00C73EDB" w:rsidRPr="00904155" w:rsidRDefault="00315291">
      <w:pPr>
        <w:numPr>
          <w:ilvl w:val="0"/>
          <w:numId w:val="4"/>
        </w:numPr>
        <w:spacing w:after="40"/>
        <w:ind w:right="0" w:hanging="706"/>
        <w:rPr>
          <w:lang w:val="ro-RO"/>
        </w:rPr>
      </w:pPr>
      <w:r w:rsidRPr="00904155">
        <w:rPr>
          <w:lang w:val="ro-RO"/>
        </w:rPr>
        <w:t xml:space="preserve">prezentarea la cât mai multe discipline a resurselor din Internet care pot fi utilizate la disciplina respectivă; </w:t>
      </w:r>
    </w:p>
    <w:p w:rsidR="00C73EDB" w:rsidRPr="00904155" w:rsidRDefault="00315291">
      <w:pPr>
        <w:numPr>
          <w:ilvl w:val="0"/>
          <w:numId w:val="4"/>
        </w:numPr>
        <w:spacing w:after="40"/>
        <w:ind w:right="0" w:hanging="706"/>
        <w:rPr>
          <w:lang w:val="ro-RO"/>
        </w:rPr>
      </w:pPr>
      <w:r w:rsidRPr="00904155">
        <w:rPr>
          <w:lang w:val="ro-RO"/>
        </w:rPr>
        <w:t xml:space="preserve">crearea unor pagini Web proprii ale diverselor discipline, care să ofere atât resurse locale, cât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legături spre alte resurse(există deja realizări în acest domeniu); </w:t>
      </w:r>
    </w:p>
    <w:p w:rsidR="00C73EDB" w:rsidRPr="00904155" w:rsidRDefault="00315291">
      <w:pPr>
        <w:numPr>
          <w:ilvl w:val="0"/>
          <w:numId w:val="4"/>
        </w:numPr>
        <w:spacing w:after="40"/>
        <w:ind w:right="0" w:hanging="706"/>
        <w:rPr>
          <w:lang w:val="ro-RO"/>
        </w:rPr>
      </w:pPr>
      <w:r w:rsidRPr="00904155">
        <w:rPr>
          <w:lang w:val="ro-RO"/>
        </w:rPr>
        <w:t>generalizarea po</w:t>
      </w:r>
      <w:r w:rsidR="00904155">
        <w:rPr>
          <w:lang w:val="ro-RO"/>
        </w:rPr>
        <w:t>ș</w:t>
      </w:r>
      <w:r w:rsidRPr="00904155">
        <w:rPr>
          <w:lang w:val="ro-RO"/>
        </w:rPr>
        <w:t>tei electronice ca unul din mijloacele de comunicare în interiorul facultă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atât între cadrele didactice </w:t>
      </w:r>
      <w:r w:rsidR="00904155">
        <w:rPr>
          <w:lang w:val="ro-RO"/>
        </w:rPr>
        <w:t>ș</w:t>
      </w:r>
      <w:r w:rsidRPr="00904155">
        <w:rPr>
          <w:lang w:val="ro-RO"/>
        </w:rPr>
        <w:t>i studen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i, cât </w:t>
      </w:r>
      <w:r w:rsidR="00904155">
        <w:rPr>
          <w:lang w:val="ro-RO"/>
        </w:rPr>
        <w:t>ș</w:t>
      </w:r>
      <w:r w:rsidRPr="00904155">
        <w:rPr>
          <w:lang w:val="ro-RO"/>
        </w:rPr>
        <w:t>i între întreg personalul; în acest sens s-a ini</w:t>
      </w:r>
      <w:r w:rsidR="00904155">
        <w:rPr>
          <w:lang w:val="ro-RO"/>
        </w:rPr>
        <w:t>ț</w:t>
      </w:r>
      <w:r w:rsidRPr="00904155">
        <w:rPr>
          <w:lang w:val="ro-RO"/>
        </w:rPr>
        <w:t>iat un contract de service pentru toate posturile de calculator pentru a evita defec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iuni majore; </w:t>
      </w:r>
    </w:p>
    <w:p w:rsidR="00C73EDB" w:rsidRPr="00904155" w:rsidRDefault="00315291">
      <w:pPr>
        <w:numPr>
          <w:ilvl w:val="0"/>
          <w:numId w:val="4"/>
        </w:numPr>
        <w:ind w:right="0" w:hanging="706"/>
        <w:rPr>
          <w:lang w:val="ro-RO"/>
        </w:rPr>
      </w:pPr>
      <w:r w:rsidRPr="00904155">
        <w:rPr>
          <w:lang w:val="ro-RO"/>
        </w:rPr>
        <w:t xml:space="preserve">utilizarea resurselor de informare on line în procesul didactic.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37"/>
        <w:ind w:left="540" w:right="0" w:firstLine="0"/>
        <w:rPr>
          <w:lang w:val="ro-RO"/>
        </w:rPr>
      </w:pPr>
      <w:r w:rsidRPr="00904155">
        <w:rPr>
          <w:lang w:val="ro-RO"/>
        </w:rPr>
        <w:t xml:space="preserve">9.6. În cercetarea </w:t>
      </w:r>
      <w:r w:rsidR="00904155">
        <w:rPr>
          <w:lang w:val="ro-RO"/>
        </w:rPr>
        <w:t>ș</w:t>
      </w:r>
      <w:r w:rsidRPr="00904155">
        <w:rPr>
          <w:lang w:val="ro-RO"/>
        </w:rPr>
        <w:t>tiin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ifică se prevăd: </w:t>
      </w:r>
    </w:p>
    <w:p w:rsidR="00C73EDB" w:rsidRPr="00904155" w:rsidRDefault="00315291">
      <w:pPr>
        <w:numPr>
          <w:ilvl w:val="0"/>
          <w:numId w:val="4"/>
        </w:numPr>
        <w:spacing w:after="40"/>
        <w:ind w:right="0" w:hanging="706"/>
        <w:rPr>
          <w:lang w:val="ro-RO"/>
        </w:rPr>
      </w:pPr>
      <w:r w:rsidRPr="00904155">
        <w:rPr>
          <w:lang w:val="ro-RO"/>
        </w:rPr>
        <w:t>prezentarea în paginile Web ale facultă</w:t>
      </w:r>
      <w:r w:rsidR="00904155">
        <w:rPr>
          <w:lang w:val="ro-RO"/>
        </w:rPr>
        <w:t>ț</w:t>
      </w:r>
      <w:r w:rsidRPr="00904155">
        <w:rPr>
          <w:lang w:val="ro-RO"/>
        </w:rPr>
        <w:t>ii, în limbi de circula</w:t>
      </w:r>
      <w:r w:rsidR="00904155">
        <w:rPr>
          <w:lang w:val="ro-RO"/>
        </w:rPr>
        <w:t>ț</w:t>
      </w:r>
      <w:r w:rsidRPr="00904155">
        <w:rPr>
          <w:lang w:val="ro-RO"/>
        </w:rPr>
        <w:t>ie interna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ională, a </w:t>
      </w:r>
      <w:r w:rsidR="00E858DB" w:rsidRPr="00904155">
        <w:rPr>
          <w:lang w:val="ro-RO"/>
        </w:rPr>
        <w:t>realizărilor</w:t>
      </w:r>
      <w:r w:rsidRPr="00904155">
        <w:rPr>
          <w:lang w:val="ro-RO"/>
        </w:rPr>
        <w:t xml:space="preserve"> proprii, cu ofertă de publica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on-line (acolo unde reglementările legale o permit); </w:t>
      </w:r>
    </w:p>
    <w:p w:rsidR="00C73EDB" w:rsidRPr="00904155" w:rsidRDefault="00315291">
      <w:pPr>
        <w:numPr>
          <w:ilvl w:val="0"/>
          <w:numId w:val="4"/>
        </w:numPr>
        <w:spacing w:after="40"/>
        <w:ind w:right="0" w:hanging="706"/>
        <w:rPr>
          <w:lang w:val="ro-RO"/>
        </w:rPr>
      </w:pPr>
      <w:r w:rsidRPr="00904155">
        <w:rPr>
          <w:lang w:val="ro-RO"/>
        </w:rPr>
        <w:t>utilizarea intensivă a Internet-ului pentru ob</w:t>
      </w:r>
      <w:r w:rsidR="00904155">
        <w:rPr>
          <w:lang w:val="ro-RO"/>
        </w:rPr>
        <w:t>ț</w:t>
      </w:r>
      <w:r w:rsidRPr="00904155">
        <w:rPr>
          <w:lang w:val="ro-RO"/>
        </w:rPr>
        <w:t>inerea de documenta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ie (în special articole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rapoarte tehnice) disponibile în toate domeniile de cercetare; </w:t>
      </w:r>
    </w:p>
    <w:p w:rsidR="00C73EDB" w:rsidRPr="00904155" w:rsidRDefault="00315291">
      <w:pPr>
        <w:numPr>
          <w:ilvl w:val="0"/>
          <w:numId w:val="4"/>
        </w:numPr>
        <w:spacing w:after="40"/>
        <w:ind w:right="0" w:hanging="706"/>
        <w:rPr>
          <w:lang w:val="ro-RO"/>
        </w:rPr>
      </w:pPr>
      <w:r w:rsidRPr="00904155">
        <w:rPr>
          <w:lang w:val="ro-RO"/>
        </w:rPr>
        <w:t xml:space="preserve">participarea activă a cadrelor didactice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a cercetătorilor la schimbul de idei </w:t>
      </w:r>
      <w:r w:rsidR="00904155">
        <w:rPr>
          <w:lang w:val="ro-RO"/>
        </w:rPr>
        <w:t>ș</w:t>
      </w:r>
      <w:r w:rsidRPr="00904155">
        <w:rPr>
          <w:lang w:val="ro-RO"/>
        </w:rPr>
        <w:t>i proiecte de colaborare, prin contacte directe prin Internet, cu al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cercetători; </w:t>
      </w:r>
    </w:p>
    <w:p w:rsidR="00C73EDB" w:rsidRPr="00904155" w:rsidRDefault="00315291">
      <w:pPr>
        <w:numPr>
          <w:ilvl w:val="0"/>
          <w:numId w:val="4"/>
        </w:numPr>
        <w:ind w:right="0" w:hanging="706"/>
        <w:rPr>
          <w:lang w:val="ro-RO"/>
        </w:rPr>
      </w:pPr>
      <w:r w:rsidRPr="00904155">
        <w:rPr>
          <w:lang w:val="ro-RO"/>
        </w:rPr>
        <w:t xml:space="preserve">organizarea </w:t>
      </w:r>
      <w:r w:rsidR="00904155">
        <w:rPr>
          <w:lang w:val="ro-RO"/>
        </w:rPr>
        <w:t>ș</w:t>
      </w:r>
      <w:r w:rsidRPr="00904155">
        <w:rPr>
          <w:lang w:val="ro-RO"/>
        </w:rPr>
        <w:t>i între</w:t>
      </w:r>
      <w:r w:rsidR="00904155">
        <w:rPr>
          <w:lang w:val="ro-RO"/>
        </w:rPr>
        <w:t>ț</w:t>
      </w:r>
      <w:r w:rsidRPr="00904155">
        <w:rPr>
          <w:lang w:val="ro-RO"/>
        </w:rPr>
        <w:t>inerea în departament a unor resurse documentare pe suport electronic, care să reducă traficul în re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ea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timpul consumat pentru documentare.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9.7. Dezvoltări deosebite se impun în utilizarea re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elei de calculatoare pentru conducere </w:t>
      </w:r>
      <w:r w:rsidR="00904155">
        <w:rPr>
          <w:lang w:val="ro-RO"/>
        </w:rPr>
        <w:t>ș</w:t>
      </w:r>
      <w:r w:rsidRPr="00904155">
        <w:rPr>
          <w:lang w:val="ro-RO"/>
        </w:rPr>
        <w:t>i administra</w:t>
      </w:r>
      <w:r w:rsidR="00904155">
        <w:rPr>
          <w:lang w:val="ro-RO"/>
        </w:rPr>
        <w:t>ț</w:t>
      </w:r>
      <w:r w:rsidRPr="00904155">
        <w:rPr>
          <w:lang w:val="ro-RO"/>
        </w:rPr>
        <w:t>ie. Acestea sunt favorizate de includerea Facultă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în grupul de Facultă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pentru reforma managementului universitar. </w:t>
      </w:r>
    </w:p>
    <w:p w:rsidR="00C73EDB" w:rsidRPr="00904155" w:rsidRDefault="00315291">
      <w:pPr>
        <w:spacing w:after="37"/>
        <w:ind w:left="540" w:right="0" w:firstLine="0"/>
        <w:rPr>
          <w:lang w:val="ro-RO"/>
        </w:rPr>
      </w:pPr>
      <w:r w:rsidRPr="00904155">
        <w:rPr>
          <w:lang w:val="ro-RO"/>
        </w:rPr>
        <w:t xml:space="preserve">Pe plan intern sunt avute în vedere următoarele: </w:t>
      </w:r>
    </w:p>
    <w:p w:rsidR="00C73EDB" w:rsidRPr="00904155" w:rsidRDefault="00315291">
      <w:pPr>
        <w:numPr>
          <w:ilvl w:val="0"/>
          <w:numId w:val="4"/>
        </w:numPr>
        <w:ind w:right="0" w:hanging="706"/>
        <w:rPr>
          <w:lang w:val="ro-RO"/>
        </w:rPr>
      </w:pPr>
      <w:r w:rsidRPr="00904155">
        <w:rPr>
          <w:lang w:val="ro-RO"/>
        </w:rPr>
        <w:t>trecerea po</w:t>
      </w:r>
      <w:r w:rsidR="00904155">
        <w:rPr>
          <w:lang w:val="ro-RO"/>
        </w:rPr>
        <w:t>ș</w:t>
      </w:r>
      <w:r w:rsidRPr="00904155">
        <w:rPr>
          <w:lang w:val="ro-RO"/>
        </w:rPr>
        <w:t>tei electronice ca mijloc eficient de comunicare între unită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ile </w:t>
      </w:r>
    </w:p>
    <w:p w:rsidR="00C73EDB" w:rsidRPr="00904155" w:rsidRDefault="00315291">
      <w:pPr>
        <w:spacing w:after="37"/>
        <w:ind w:left="1246" w:right="0" w:firstLine="0"/>
        <w:rPr>
          <w:lang w:val="ro-RO"/>
        </w:rPr>
      </w:pPr>
      <w:r w:rsidRPr="00904155">
        <w:rPr>
          <w:lang w:val="ro-RO"/>
        </w:rPr>
        <w:t xml:space="preserve">administrative; </w:t>
      </w:r>
    </w:p>
    <w:p w:rsidR="00C73EDB" w:rsidRPr="00904155" w:rsidRDefault="00315291">
      <w:pPr>
        <w:numPr>
          <w:ilvl w:val="0"/>
          <w:numId w:val="4"/>
        </w:numPr>
        <w:spacing w:after="40"/>
        <w:ind w:right="0" w:hanging="706"/>
        <w:rPr>
          <w:lang w:val="ro-RO"/>
        </w:rPr>
      </w:pPr>
      <w:r w:rsidRPr="00904155">
        <w:rPr>
          <w:lang w:val="ro-RO"/>
        </w:rPr>
        <w:t>crearea unor aplica</w:t>
      </w:r>
      <w:r w:rsidR="00904155">
        <w:rPr>
          <w:lang w:val="ro-RO"/>
        </w:rPr>
        <w:t>ț</w:t>
      </w:r>
      <w:r w:rsidRPr="00904155">
        <w:rPr>
          <w:lang w:val="ro-RO"/>
        </w:rPr>
        <w:t>ii pe plan local pentru gestionarea unor activită</w:t>
      </w:r>
      <w:r w:rsidR="00904155">
        <w:rPr>
          <w:lang w:val="ro-RO"/>
        </w:rPr>
        <w:t>ț</w:t>
      </w:r>
      <w:r w:rsidRPr="00904155">
        <w:rPr>
          <w:lang w:val="ro-RO"/>
        </w:rPr>
        <w:t>i ca: eviden</w:t>
      </w:r>
      <w:r w:rsidR="00904155">
        <w:rPr>
          <w:lang w:val="ro-RO"/>
        </w:rPr>
        <w:t>ț</w:t>
      </w:r>
      <w:r w:rsidRPr="00904155">
        <w:rPr>
          <w:lang w:val="ro-RO"/>
        </w:rPr>
        <w:t>a studen</w:t>
      </w:r>
      <w:r w:rsidR="00904155">
        <w:rPr>
          <w:lang w:val="ro-RO"/>
        </w:rPr>
        <w:t>ț</w:t>
      </w:r>
      <w:r w:rsidRPr="00904155">
        <w:rPr>
          <w:lang w:val="ro-RO"/>
        </w:rPr>
        <w:t>ilor, situa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ia profesională; </w:t>
      </w:r>
    </w:p>
    <w:p w:rsidR="00C73EDB" w:rsidRPr="00904155" w:rsidRDefault="00315291">
      <w:pPr>
        <w:numPr>
          <w:ilvl w:val="0"/>
          <w:numId w:val="4"/>
        </w:numPr>
        <w:ind w:right="0" w:hanging="706"/>
        <w:rPr>
          <w:lang w:val="ro-RO"/>
        </w:rPr>
      </w:pPr>
      <w:r w:rsidRPr="00904155">
        <w:rPr>
          <w:lang w:val="ro-RO"/>
        </w:rPr>
        <w:t>prezentarea în paginile Web ale Facultă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a principalelor hotărâri, manifestări, evenimente din facultă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i, astfel încât să se asigure o difuzare rapidă a acestora pentru personal </w:t>
      </w:r>
      <w:r w:rsidR="00904155">
        <w:rPr>
          <w:lang w:val="ro-RO"/>
        </w:rPr>
        <w:t>ș</w:t>
      </w:r>
      <w:r w:rsidRPr="00904155">
        <w:rPr>
          <w:lang w:val="ro-RO"/>
        </w:rPr>
        <w:t>i studen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Se impune o corelare mai bună a solicitărilor de achizi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de la facultate </w:t>
      </w:r>
      <w:r w:rsidR="00E858DB">
        <w:rPr>
          <w:lang w:val="ro-RO"/>
        </w:rPr>
        <w:t>ț</w:t>
      </w:r>
      <w:r w:rsidR="00E858DB" w:rsidRPr="00904155">
        <w:rPr>
          <w:lang w:val="ro-RO"/>
        </w:rPr>
        <w:t>inând</w:t>
      </w:r>
      <w:r w:rsidRPr="00904155">
        <w:rPr>
          <w:lang w:val="ro-RO"/>
        </w:rPr>
        <w:t xml:space="preserve"> cont de resursele financiare limitate, precum </w:t>
      </w:r>
      <w:r w:rsidR="00904155">
        <w:rPr>
          <w:lang w:val="ro-RO"/>
        </w:rPr>
        <w:t>ș</w:t>
      </w:r>
      <w:r w:rsidRPr="00904155">
        <w:rPr>
          <w:lang w:val="ro-RO"/>
        </w:rPr>
        <w:t>i de introducerea în circula</w:t>
      </w:r>
      <w:r w:rsidR="00904155">
        <w:rPr>
          <w:lang w:val="ro-RO"/>
        </w:rPr>
        <w:t>ț</w:t>
      </w:r>
      <w:r w:rsidRPr="00904155">
        <w:rPr>
          <w:lang w:val="ro-RO"/>
        </w:rPr>
        <w:t>ie a publica</w:t>
      </w:r>
      <w:r w:rsidR="00904155">
        <w:rPr>
          <w:lang w:val="ro-RO"/>
        </w:rPr>
        <w:t>ț</w:t>
      </w:r>
      <w:r w:rsidRPr="00904155">
        <w:rPr>
          <w:lang w:val="ro-RO"/>
        </w:rPr>
        <w:t>ilor ob</w:t>
      </w:r>
      <w:r w:rsidR="00904155">
        <w:rPr>
          <w:lang w:val="ro-RO"/>
        </w:rPr>
        <w:t>ț</w:t>
      </w:r>
      <w:r w:rsidRPr="00904155">
        <w:rPr>
          <w:lang w:val="ro-RO"/>
        </w:rPr>
        <w:t>inute la departamente/catedre din diverse surse de finan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are.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 </w:t>
      </w:r>
    </w:p>
    <w:p w:rsidR="00C73EDB" w:rsidRPr="00904155" w:rsidRDefault="00315291">
      <w:pPr>
        <w:pStyle w:val="Heading1"/>
        <w:ind w:left="885" w:hanging="360"/>
        <w:rPr>
          <w:lang w:val="ro-RO"/>
        </w:rPr>
      </w:pPr>
      <w:r w:rsidRPr="00904155">
        <w:rPr>
          <w:lang w:val="ro-RO"/>
        </w:rPr>
        <w:t xml:space="preserve">RESURSE FINANCIARE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10.1. Având în vedere că UPT a finalizat prin hotărâri ale Senatului </w:t>
      </w:r>
      <w:r w:rsidR="00904155">
        <w:rPr>
          <w:lang w:val="ro-RO"/>
        </w:rPr>
        <w:t>ș</w:t>
      </w:r>
      <w:r w:rsidRPr="00904155">
        <w:rPr>
          <w:lang w:val="ro-RO"/>
        </w:rPr>
        <w:t>i implementat procedura de alocare a fondurilor din finan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area de bază </w:t>
      </w:r>
      <w:r w:rsidR="00904155">
        <w:rPr>
          <w:lang w:val="ro-RO"/>
        </w:rPr>
        <w:t>ș</w:t>
      </w:r>
      <w:r w:rsidRPr="00904155">
        <w:rPr>
          <w:lang w:val="ro-RO"/>
        </w:rPr>
        <w:t>i cea complementară spre subunită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i,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</w:t>
      </w:r>
      <w:r w:rsidR="00E858DB">
        <w:rPr>
          <w:lang w:val="ro-RO"/>
        </w:rPr>
        <w:t>ar putea realiza</w:t>
      </w:r>
      <w:r w:rsidRPr="00904155">
        <w:rPr>
          <w:lang w:val="ro-RO"/>
        </w:rPr>
        <w:t xml:space="preserve"> dezideratul descentralizării finan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ării </w:t>
      </w:r>
      <w:r w:rsidR="00904155">
        <w:rPr>
          <w:lang w:val="ro-RO"/>
        </w:rPr>
        <w:t>ș</w:t>
      </w:r>
      <w:r w:rsidRPr="00904155">
        <w:rPr>
          <w:lang w:val="ro-RO"/>
        </w:rPr>
        <w:t>i cre</w:t>
      </w:r>
      <w:r w:rsidR="00904155">
        <w:rPr>
          <w:lang w:val="ro-RO"/>
        </w:rPr>
        <w:t>ș</w:t>
      </w:r>
      <w:r w:rsidRPr="00904155">
        <w:rPr>
          <w:lang w:val="ro-RO"/>
        </w:rPr>
        <w:t>terea responsabilită</w:t>
      </w:r>
      <w:r w:rsidR="00904155">
        <w:rPr>
          <w:lang w:val="ro-RO"/>
        </w:rPr>
        <w:t>ț</w:t>
      </w:r>
      <w:r w:rsidRPr="00904155">
        <w:rPr>
          <w:lang w:val="ro-RO"/>
        </w:rPr>
        <w:t>ii privind gestionarea în condi</w:t>
      </w:r>
      <w:r w:rsidR="00904155">
        <w:rPr>
          <w:lang w:val="ro-RO"/>
        </w:rPr>
        <w:t>ț</w:t>
      </w:r>
      <w:r w:rsidRPr="00904155">
        <w:rPr>
          <w:lang w:val="ro-RO"/>
        </w:rPr>
        <w:t>ii de eficien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 sporită a resurselor financiare </w:t>
      </w:r>
      <w:r w:rsidR="00904155">
        <w:rPr>
          <w:lang w:val="ro-RO"/>
        </w:rPr>
        <w:t>ș</w:t>
      </w:r>
      <w:r w:rsidRPr="00904155">
        <w:rPr>
          <w:lang w:val="ro-RO"/>
        </w:rPr>
        <w:t>i atragere</w:t>
      </w:r>
      <w:r w:rsidR="00BB7C0D">
        <w:rPr>
          <w:lang w:val="ro-RO"/>
        </w:rPr>
        <w:t>a</w:t>
      </w:r>
      <w:r w:rsidRPr="00904155">
        <w:rPr>
          <w:lang w:val="ro-RO"/>
        </w:rPr>
        <w:t xml:space="preserve"> de surse suplimentare în sprijinul procesului de învă</w:t>
      </w:r>
      <w:r w:rsidR="00904155">
        <w:rPr>
          <w:lang w:val="ro-RO"/>
        </w:rPr>
        <w:t>ț</w:t>
      </w:r>
      <w:r w:rsidRPr="00904155">
        <w:rPr>
          <w:lang w:val="ro-RO"/>
        </w:rPr>
        <w:t>ământ</w:t>
      </w:r>
      <w:r w:rsidR="00BB7C0D">
        <w:rPr>
          <w:lang w:val="ro-RO"/>
        </w:rPr>
        <w:t>,</w:t>
      </w:r>
      <w:r w:rsidRPr="00904155">
        <w:rPr>
          <w:lang w:val="ro-RO"/>
        </w:rPr>
        <w:t xml:space="preserve"> în special cele din cercetare.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lastRenderedPageBreak/>
        <w:t>10.</w:t>
      </w:r>
      <w:r w:rsidR="00E858DB">
        <w:rPr>
          <w:lang w:val="ro-RO"/>
        </w:rPr>
        <w:t>2</w:t>
      </w:r>
      <w:r w:rsidRPr="00904155">
        <w:rPr>
          <w:lang w:val="ro-RO"/>
        </w:rPr>
        <w:t>. Se va acorda o importan</w:t>
      </w:r>
      <w:r w:rsidR="00904155">
        <w:rPr>
          <w:lang w:val="ro-RO"/>
        </w:rPr>
        <w:t>ț</w:t>
      </w:r>
      <w:r w:rsidRPr="00904155">
        <w:rPr>
          <w:lang w:val="ro-RO"/>
        </w:rPr>
        <w:t>ă majoră cre</w:t>
      </w:r>
      <w:r w:rsidR="00904155">
        <w:rPr>
          <w:lang w:val="ro-RO"/>
        </w:rPr>
        <w:t>ș</w:t>
      </w:r>
      <w:r w:rsidRPr="00904155">
        <w:rPr>
          <w:lang w:val="ro-RO"/>
        </w:rPr>
        <w:t>terii ponderii veniturilor din activită</w:t>
      </w:r>
      <w:r w:rsidR="00904155">
        <w:rPr>
          <w:lang w:val="ro-RO"/>
        </w:rPr>
        <w:t>ț</w:t>
      </w:r>
      <w:r w:rsidRPr="00904155">
        <w:rPr>
          <w:lang w:val="ro-RO"/>
        </w:rPr>
        <w:t>i proprii, respectându-se tendin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a ultimilor ani, ceea ce </w:t>
      </w:r>
      <w:r w:rsidR="00E858DB">
        <w:rPr>
          <w:lang w:val="ro-RO"/>
        </w:rPr>
        <w:t>ar ameliora satisfacerea nevoilor proprii, aflată astăzi la limita de subzistență.</w:t>
      </w:r>
      <w:r w:rsidRPr="00904155">
        <w:rPr>
          <w:lang w:val="ro-RO"/>
        </w:rPr>
        <w:t xml:space="preserve"> Căile care conduc la acest deziderat sunt cre</w:t>
      </w:r>
      <w:r w:rsidR="00904155">
        <w:rPr>
          <w:lang w:val="ro-RO"/>
        </w:rPr>
        <w:t>ș</w:t>
      </w:r>
      <w:r w:rsidRPr="00904155">
        <w:rPr>
          <w:lang w:val="ro-RO"/>
        </w:rPr>
        <w:t>terea numărului de studen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cu taxă </w:t>
      </w:r>
      <w:r w:rsidR="00904155">
        <w:rPr>
          <w:lang w:val="ro-RO"/>
        </w:rPr>
        <w:t>ș</w:t>
      </w:r>
      <w:r w:rsidRPr="00904155">
        <w:rPr>
          <w:lang w:val="ro-RO"/>
        </w:rPr>
        <w:t>i studen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străini valutari, dezvoltarea </w:t>
      </w:r>
      <w:r w:rsidR="00904155">
        <w:rPr>
          <w:lang w:val="ro-RO"/>
        </w:rPr>
        <w:t>ș</w:t>
      </w:r>
      <w:r w:rsidRPr="00904155">
        <w:rPr>
          <w:lang w:val="ro-RO"/>
        </w:rPr>
        <w:t>i eficientizarea pe plan superior a activită</w:t>
      </w:r>
      <w:r w:rsidR="00904155">
        <w:rPr>
          <w:lang w:val="ro-RO"/>
        </w:rPr>
        <w:t>ț</w:t>
      </w:r>
      <w:r w:rsidRPr="00904155">
        <w:rPr>
          <w:lang w:val="ro-RO"/>
        </w:rPr>
        <w:t>ilor unită</w:t>
      </w:r>
      <w:r w:rsidR="00904155">
        <w:rPr>
          <w:lang w:val="ro-RO"/>
        </w:rPr>
        <w:t>ț</w:t>
      </w:r>
      <w:r w:rsidRPr="00904155">
        <w:rPr>
          <w:lang w:val="ro-RO"/>
        </w:rPr>
        <w:t>ilor cu regim de autofinan</w:t>
      </w:r>
      <w:r w:rsidR="00904155">
        <w:rPr>
          <w:lang w:val="ro-RO"/>
        </w:rPr>
        <w:t>ț</w:t>
      </w:r>
      <w:r w:rsidRPr="00904155">
        <w:rPr>
          <w:lang w:val="ro-RO"/>
        </w:rPr>
        <w:t>are care desfă</w:t>
      </w:r>
      <w:r w:rsidR="00904155">
        <w:rPr>
          <w:lang w:val="ro-RO"/>
        </w:rPr>
        <w:t>ș</w:t>
      </w:r>
      <w:r w:rsidRPr="00904155">
        <w:rPr>
          <w:lang w:val="ro-RO"/>
        </w:rPr>
        <w:t>oară activită</w:t>
      </w:r>
      <w:r w:rsidR="00904155">
        <w:rPr>
          <w:lang w:val="ro-RO"/>
        </w:rPr>
        <w:t>ț</w:t>
      </w:r>
      <w:r w:rsidRPr="00904155">
        <w:rPr>
          <w:lang w:val="ro-RO"/>
        </w:rPr>
        <w:t>i de educa</w:t>
      </w:r>
      <w:r w:rsidR="00904155">
        <w:rPr>
          <w:lang w:val="ro-RO"/>
        </w:rPr>
        <w:t>ț</w:t>
      </w:r>
      <w:r w:rsidRPr="00904155">
        <w:rPr>
          <w:lang w:val="ro-RO"/>
        </w:rPr>
        <w:t>ie permanentă, cercetare, produc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ie, reducerea cheltuielilor materiale </w:t>
      </w:r>
      <w:r w:rsidR="00904155">
        <w:rPr>
          <w:lang w:val="ro-RO"/>
        </w:rPr>
        <w:t>ș</w:t>
      </w:r>
      <w:r w:rsidRPr="00904155">
        <w:rPr>
          <w:lang w:val="ro-RO"/>
        </w:rPr>
        <w:t>i în special a utilită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ilor.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10.4. La elaborarea bugetului propriu trebuie să se pornească de la nivelul actual al necesită</w:t>
      </w:r>
      <w:r w:rsidR="00904155">
        <w:rPr>
          <w:lang w:val="ro-RO"/>
        </w:rPr>
        <w:t>ț</w:t>
      </w:r>
      <w:r w:rsidRPr="00904155">
        <w:rPr>
          <w:lang w:val="ro-RO"/>
        </w:rPr>
        <w:t>ilor financiare aferente fiecărui capitol de buget, la care în func</w:t>
      </w:r>
      <w:r w:rsidR="00904155">
        <w:rPr>
          <w:lang w:val="ro-RO"/>
        </w:rPr>
        <w:t>ț</w:t>
      </w:r>
      <w:r w:rsidRPr="00904155">
        <w:rPr>
          <w:lang w:val="ro-RO"/>
        </w:rPr>
        <w:t>ie de strategia generală a universită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ii, să se propună căi </w:t>
      </w:r>
      <w:r w:rsidR="00904155">
        <w:rPr>
          <w:lang w:val="ro-RO"/>
        </w:rPr>
        <w:t>ș</w:t>
      </w:r>
      <w:r w:rsidRPr="00904155">
        <w:rPr>
          <w:lang w:val="ro-RO"/>
        </w:rPr>
        <w:t>i mijloace de sporire a surselor financiare</w:t>
      </w:r>
      <w:r w:rsidR="00E858DB">
        <w:rPr>
          <w:lang w:val="ro-RO"/>
        </w:rPr>
        <w:t>, precum și accesul</w:t>
      </w:r>
      <w:r w:rsidR="0008787B">
        <w:rPr>
          <w:lang w:val="ro-RO"/>
        </w:rPr>
        <w:t xml:space="preserve"> real şi eficient</w:t>
      </w:r>
      <w:r w:rsidR="00E858DB">
        <w:rPr>
          <w:lang w:val="ro-RO"/>
        </w:rPr>
        <w:t xml:space="preserve"> la cele existente, în conformitate cu hotărârile Senatului.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  <w:r w:rsidRPr="00904155">
        <w:rPr>
          <w:b/>
          <w:lang w:val="ro-RO"/>
        </w:rPr>
        <w:t xml:space="preserve"> </w:t>
      </w:r>
    </w:p>
    <w:p w:rsidR="00C73EDB" w:rsidRPr="00904155" w:rsidRDefault="00315291">
      <w:pPr>
        <w:pStyle w:val="Heading1"/>
        <w:ind w:left="885" w:hanging="360"/>
        <w:rPr>
          <w:lang w:val="ro-RO"/>
        </w:rPr>
      </w:pPr>
      <w:r w:rsidRPr="00904155">
        <w:rPr>
          <w:lang w:val="ro-RO"/>
        </w:rPr>
        <w:t>STRATEGIA CALITĂ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56"/>
        <w:ind w:left="-15" w:right="0"/>
        <w:rPr>
          <w:lang w:val="ro-RO"/>
        </w:rPr>
      </w:pPr>
      <w:r w:rsidRPr="00904155">
        <w:rPr>
          <w:lang w:val="ro-RO"/>
        </w:rPr>
        <w:t xml:space="preserve">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>, în condi</w:t>
      </w:r>
      <w:r w:rsidR="00904155">
        <w:rPr>
          <w:lang w:val="ro-RO"/>
        </w:rPr>
        <w:t>ț</w:t>
      </w:r>
      <w:r w:rsidRPr="00904155">
        <w:rPr>
          <w:lang w:val="ro-RO"/>
        </w:rPr>
        <w:t>iile aplicării reformei în toate domeniile de activitate, î</w:t>
      </w:r>
      <w:r w:rsidR="00904155">
        <w:rPr>
          <w:lang w:val="ro-RO"/>
        </w:rPr>
        <w:t>ș</w:t>
      </w:r>
      <w:r w:rsidRPr="00904155">
        <w:rPr>
          <w:lang w:val="ro-RO"/>
        </w:rPr>
        <w:t>i propune dezbaterea unei strategii privind evaluarea calită</w:t>
      </w:r>
      <w:r w:rsidR="00904155">
        <w:rPr>
          <w:lang w:val="ro-RO"/>
        </w:rPr>
        <w:t>ț</w:t>
      </w:r>
      <w:r w:rsidRPr="00904155">
        <w:rPr>
          <w:lang w:val="ro-RO"/>
        </w:rPr>
        <w:t>ii procesului educa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ional </w:t>
      </w:r>
      <w:r w:rsidR="00904155">
        <w:rPr>
          <w:lang w:val="ro-RO"/>
        </w:rPr>
        <w:t>ș</w:t>
      </w:r>
      <w:r w:rsidRPr="00904155">
        <w:rPr>
          <w:lang w:val="ro-RO"/>
        </w:rPr>
        <w:t>i de cercetare. Acest proces se bazează pe trei direc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clare: </w:t>
      </w:r>
    </w:p>
    <w:p w:rsidR="00B94606" w:rsidRDefault="00B94606" w:rsidP="00B94606">
      <w:pPr>
        <w:pStyle w:val="ListParagraph"/>
        <w:numPr>
          <w:ilvl w:val="0"/>
          <w:numId w:val="8"/>
        </w:numPr>
        <w:tabs>
          <w:tab w:val="left" w:pos="2790"/>
        </w:tabs>
        <w:spacing w:after="0" w:line="258" w:lineRule="auto"/>
        <w:ind w:right="6146"/>
        <w:jc w:val="left"/>
        <w:rPr>
          <w:lang w:val="ro-RO"/>
        </w:rPr>
      </w:pPr>
      <w:r w:rsidRPr="00E858DB">
        <w:rPr>
          <w:lang w:val="ro-RO"/>
        </w:rPr>
        <w:t>T</w:t>
      </w:r>
      <w:r w:rsidR="00315291" w:rsidRPr="00E858DB">
        <w:rPr>
          <w:lang w:val="ro-RO"/>
        </w:rPr>
        <w:t>ransparen</w:t>
      </w:r>
      <w:r w:rsidR="00904155" w:rsidRPr="00E858DB">
        <w:rPr>
          <w:lang w:val="ro-RO"/>
        </w:rPr>
        <w:t>ț</w:t>
      </w:r>
      <w:r>
        <w:rPr>
          <w:lang w:val="ro-RO"/>
        </w:rPr>
        <w:t>ă</w:t>
      </w:r>
    </w:p>
    <w:p w:rsidR="00B94606" w:rsidRDefault="00B94606" w:rsidP="00B94606">
      <w:pPr>
        <w:pStyle w:val="ListParagraph"/>
        <w:numPr>
          <w:ilvl w:val="0"/>
          <w:numId w:val="8"/>
        </w:numPr>
        <w:spacing w:after="0" w:line="258" w:lineRule="auto"/>
        <w:ind w:right="5876"/>
        <w:jc w:val="left"/>
        <w:rPr>
          <w:lang w:val="ro-RO"/>
        </w:rPr>
      </w:pPr>
      <w:r>
        <w:rPr>
          <w:lang w:val="ro-RO"/>
        </w:rPr>
        <w:t>Comparabilitate</w:t>
      </w:r>
    </w:p>
    <w:p w:rsidR="00C73EDB" w:rsidRPr="00E858DB" w:rsidRDefault="00315291" w:rsidP="00B94606">
      <w:pPr>
        <w:pStyle w:val="ListParagraph"/>
        <w:numPr>
          <w:ilvl w:val="0"/>
          <w:numId w:val="8"/>
        </w:numPr>
        <w:spacing w:after="0" w:line="258" w:lineRule="auto"/>
        <w:ind w:right="5876"/>
        <w:jc w:val="left"/>
        <w:rPr>
          <w:lang w:val="ro-RO"/>
        </w:rPr>
      </w:pPr>
      <w:r w:rsidRPr="00E858DB">
        <w:rPr>
          <w:lang w:val="ro-RO"/>
        </w:rPr>
        <w:t xml:space="preserve">convertibilitate.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În ceea ce prive</w:t>
      </w:r>
      <w:r w:rsidR="00904155">
        <w:rPr>
          <w:lang w:val="ro-RO"/>
        </w:rPr>
        <w:t>ș</w:t>
      </w:r>
      <w:r w:rsidRPr="00904155">
        <w:rPr>
          <w:lang w:val="ro-RO"/>
        </w:rPr>
        <w:t>te transparen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a,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a introdus un sistem de prezentare periodică a tuturor activită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ilor ce au loc într-o anumită perioadă de timp. La fiecare </w:t>
      </w:r>
      <w:r w:rsidR="00904155">
        <w:rPr>
          <w:lang w:val="ro-RO"/>
        </w:rPr>
        <w:t>ș</w:t>
      </w:r>
      <w:r w:rsidRPr="00904155">
        <w:rPr>
          <w:lang w:val="ro-RO"/>
        </w:rPr>
        <w:t>edin</w:t>
      </w:r>
      <w:r w:rsidR="00904155">
        <w:rPr>
          <w:lang w:val="ro-RO"/>
        </w:rPr>
        <w:t>ț</w:t>
      </w:r>
      <w:r w:rsidRPr="00904155">
        <w:rPr>
          <w:lang w:val="ro-RO"/>
        </w:rPr>
        <w:t>ă de consiliu se face un raport al celor mai importante activită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ce au fost rezolvate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cu care s-a confruntat facultatea în intervalul scurs de la ultima </w:t>
      </w:r>
      <w:r w:rsidR="00904155">
        <w:rPr>
          <w:lang w:val="ro-RO"/>
        </w:rPr>
        <w:t>ș</w:t>
      </w:r>
      <w:r w:rsidRPr="00904155">
        <w:rPr>
          <w:lang w:val="ro-RO"/>
        </w:rPr>
        <w:t>edin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Cu privire la convertibilitate, acest principiu are aplicabilitate mai redusă în această perioadă. El trebuie să pună la dispozi</w:t>
      </w:r>
      <w:r w:rsidR="00904155">
        <w:rPr>
          <w:lang w:val="ro-RO"/>
        </w:rPr>
        <w:t>ț</w:t>
      </w:r>
      <w:r w:rsidRPr="00904155">
        <w:rPr>
          <w:lang w:val="ro-RO"/>
        </w:rPr>
        <w:t>ia comunită</w:t>
      </w:r>
      <w:r w:rsidR="00904155">
        <w:rPr>
          <w:lang w:val="ro-RO"/>
        </w:rPr>
        <w:t>ț</w:t>
      </w:r>
      <w:r w:rsidRPr="00904155">
        <w:rPr>
          <w:lang w:val="ro-RO"/>
        </w:rPr>
        <w:t>ii academice posibilitatea adaptabilită</w:t>
      </w:r>
      <w:r w:rsidR="00904155">
        <w:rPr>
          <w:lang w:val="ro-RO"/>
        </w:rPr>
        <w:t>ț</w:t>
      </w:r>
      <w:r w:rsidRPr="00904155">
        <w:rPr>
          <w:lang w:val="ro-RO"/>
        </w:rPr>
        <w:t>ii persoanelor la diverse sisteme de învă</w:t>
      </w:r>
      <w:r w:rsidR="00904155">
        <w:rPr>
          <w:lang w:val="ro-RO"/>
        </w:rPr>
        <w:t>ț</w:t>
      </w:r>
      <w:r w:rsidRPr="00904155">
        <w:rPr>
          <w:lang w:val="ro-RO"/>
        </w:rPr>
        <w:t>ământ, la solicitările pie</w:t>
      </w:r>
      <w:r w:rsidR="00904155">
        <w:rPr>
          <w:lang w:val="ro-RO"/>
        </w:rPr>
        <w:t>ț</w:t>
      </w:r>
      <w:r w:rsidRPr="00904155">
        <w:rPr>
          <w:lang w:val="ro-RO"/>
        </w:rPr>
        <w:t>ei într-un ritm la fel de alert ca cel pe care îl cunoa</w:t>
      </w:r>
      <w:r w:rsidR="00904155">
        <w:rPr>
          <w:lang w:val="ro-RO"/>
        </w:rPr>
        <w:t>ș</w:t>
      </w:r>
      <w:r w:rsidRPr="00904155">
        <w:rPr>
          <w:lang w:val="ro-RO"/>
        </w:rPr>
        <w:t>te via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a social economică din România. </w:t>
      </w:r>
      <w:r w:rsidR="00B94606">
        <w:rPr>
          <w:lang w:val="ro-RO"/>
        </w:rPr>
        <w:t xml:space="preserve">În acest scop va fi inițiată trecerea la sistemul Bologna (4+2) și modificarea </w:t>
      </w:r>
      <w:r w:rsidR="00BB7C0D">
        <w:rPr>
          <w:lang w:val="ro-RO"/>
        </w:rPr>
        <w:t xml:space="preserve">substanțială </w:t>
      </w:r>
      <w:r w:rsidR="00B94606">
        <w:rPr>
          <w:lang w:val="ro-RO"/>
        </w:rPr>
        <w:t>în consecință a activității facultății.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ocupă un loc aparte în peisajul universitar românesc de profil. După 1990 departamentul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acum facultatea a fost supusă unui profund proces de modernizare, care a afectat toate domeniile de activitate.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Au fost puse în aplicare noi planuri de învă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ământ, iar baza materială a </w:t>
      </w:r>
      <w:r w:rsidR="00B94606">
        <w:rPr>
          <w:lang w:val="ro-RO"/>
        </w:rPr>
        <w:t>încercat să țină</w:t>
      </w:r>
      <w:r w:rsidRPr="00904155">
        <w:rPr>
          <w:lang w:val="ro-RO"/>
        </w:rPr>
        <w:t xml:space="preserve"> pasul cu cerin</w:t>
      </w:r>
      <w:r w:rsidR="00904155">
        <w:rPr>
          <w:lang w:val="ro-RO"/>
        </w:rPr>
        <w:t>ț</w:t>
      </w:r>
      <w:r w:rsidRPr="00904155">
        <w:rPr>
          <w:lang w:val="ro-RO"/>
        </w:rPr>
        <w:t>ele actuale ale învă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ământului european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mondial, mai ales în ultimii ani.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În aceste condi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apare tot mai evidentă necesitatea elaborării </w:t>
      </w:r>
      <w:r w:rsidR="00904155">
        <w:rPr>
          <w:lang w:val="ro-RO"/>
        </w:rPr>
        <w:t>ș</w:t>
      </w:r>
      <w:r w:rsidRPr="00904155">
        <w:rPr>
          <w:lang w:val="ro-RO"/>
        </w:rPr>
        <w:t>i aplicării unor standarde de calitate pentru evaluarea procesului educa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ional în toate compartimentele sale.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În contextul strategiei calită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ii,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este con</w:t>
      </w:r>
      <w:r w:rsidR="00904155">
        <w:rPr>
          <w:lang w:val="ro-RO"/>
        </w:rPr>
        <w:t>ș</w:t>
      </w:r>
      <w:r w:rsidRPr="00904155">
        <w:rPr>
          <w:lang w:val="ro-RO"/>
        </w:rPr>
        <w:t>tientă de importan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a unui sistem de autoevaluare internă, sistem pe care să-l dezvolte, să-l aplice </w:t>
      </w:r>
      <w:r w:rsidR="00904155">
        <w:rPr>
          <w:lang w:val="ro-RO"/>
        </w:rPr>
        <w:t>ș</w:t>
      </w:r>
      <w:r w:rsidRPr="00904155">
        <w:rPr>
          <w:lang w:val="ro-RO"/>
        </w:rPr>
        <w:t>i să-l perfec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ioneze.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În prezent au fost elaborate procedee de evaluare a activită</w:t>
      </w:r>
      <w:r w:rsidR="00904155">
        <w:rPr>
          <w:lang w:val="ro-RO"/>
        </w:rPr>
        <w:t>ț</w:t>
      </w:r>
      <w:r w:rsidRPr="00904155">
        <w:rPr>
          <w:lang w:val="ro-RO"/>
        </w:rPr>
        <w:t>ii didactice. Acestea constau în analizarea unor teste distribuite studen</w:t>
      </w:r>
      <w:r w:rsidR="00904155">
        <w:rPr>
          <w:lang w:val="ro-RO"/>
        </w:rPr>
        <w:t>ț</w:t>
      </w:r>
      <w:r w:rsidRPr="00904155">
        <w:rPr>
          <w:lang w:val="ro-RO"/>
        </w:rPr>
        <w:t>ilor, unde li se cere opinia privind modul de desfă</w:t>
      </w:r>
      <w:r w:rsidR="00904155">
        <w:rPr>
          <w:lang w:val="ro-RO"/>
        </w:rPr>
        <w:t>ș</w:t>
      </w:r>
      <w:r w:rsidRPr="00904155">
        <w:rPr>
          <w:lang w:val="ro-RO"/>
        </w:rPr>
        <w:t>urare a activită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didactice în facultate.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Sistemul aplicat are calită</w:t>
      </w:r>
      <w:r w:rsidR="00904155">
        <w:rPr>
          <w:lang w:val="ro-RO"/>
        </w:rPr>
        <w:t>ț</w:t>
      </w:r>
      <w:r w:rsidRPr="00904155">
        <w:rPr>
          <w:lang w:val="ro-RO"/>
        </w:rPr>
        <w:t>i de necontestat, dar este încă departe de a fi o solu</w:t>
      </w:r>
      <w:r w:rsidR="00904155">
        <w:rPr>
          <w:lang w:val="ro-RO"/>
        </w:rPr>
        <w:t>ț</w:t>
      </w:r>
      <w:r w:rsidRPr="00904155">
        <w:rPr>
          <w:lang w:val="ro-RO"/>
        </w:rPr>
        <w:t>ie cuprinzătoare. Managementul calită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presupune crearea de procedee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metode de verificare, corectare </w:t>
      </w:r>
      <w:r w:rsidR="00904155">
        <w:rPr>
          <w:lang w:val="ro-RO"/>
        </w:rPr>
        <w:t>ș</w:t>
      </w:r>
      <w:r w:rsidRPr="00904155">
        <w:rPr>
          <w:lang w:val="ro-RO"/>
        </w:rPr>
        <w:t>i îmbunătă</w:t>
      </w:r>
      <w:r w:rsidR="00904155">
        <w:rPr>
          <w:lang w:val="ro-RO"/>
        </w:rPr>
        <w:t>ț</w:t>
      </w:r>
      <w:r w:rsidRPr="00904155">
        <w:rPr>
          <w:lang w:val="ro-RO"/>
        </w:rPr>
        <w:t>ire a calită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întregului ansamblu universitar.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Redistribuirea anuală a resurselor materiale </w:t>
      </w:r>
      <w:r w:rsidR="00904155">
        <w:rPr>
          <w:lang w:val="ro-RO"/>
        </w:rPr>
        <w:t>ș</w:t>
      </w:r>
      <w:r w:rsidRPr="00904155">
        <w:rPr>
          <w:lang w:val="ro-RO"/>
        </w:rPr>
        <w:t>i a logisticii universitare o considerăm ca o pârghie institu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ională capabilă să motiveze participări performante atât pe plan </w:t>
      </w:r>
      <w:r w:rsidR="00904155">
        <w:rPr>
          <w:lang w:val="ro-RO"/>
        </w:rPr>
        <w:t>ș</w:t>
      </w:r>
      <w:r w:rsidRPr="00904155">
        <w:rPr>
          <w:lang w:val="ro-RO"/>
        </w:rPr>
        <w:t>tiin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ific cât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managerial.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Monitorizarea pierderilor pe parcursul studiilor precum </w:t>
      </w:r>
      <w:r w:rsidR="00904155">
        <w:rPr>
          <w:lang w:val="ro-RO"/>
        </w:rPr>
        <w:t>ș</w:t>
      </w:r>
      <w:r w:rsidRPr="00904155">
        <w:rPr>
          <w:lang w:val="ro-RO"/>
        </w:rPr>
        <w:t>i pe parcursul formării postuniversitare o considerăm ca indicator de calitate întrucât vizează capacitatea de polarizare a interesului pe termen lung a tuturor celor care vin în contact cu oferta educa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ională propusă de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 </w:t>
      </w:r>
    </w:p>
    <w:p w:rsidR="00C73EDB" w:rsidRPr="00904155" w:rsidRDefault="00315291">
      <w:pPr>
        <w:pStyle w:val="Heading1"/>
        <w:ind w:left="720" w:hanging="360"/>
        <w:rPr>
          <w:lang w:val="ro-RO"/>
        </w:rPr>
      </w:pPr>
      <w:r w:rsidRPr="00904155">
        <w:rPr>
          <w:lang w:val="ro-RO"/>
        </w:rPr>
        <w:lastRenderedPageBreak/>
        <w:t xml:space="preserve">STRATEGIA MANAGERIALĂ </w:t>
      </w:r>
    </w:p>
    <w:p w:rsidR="00C73EDB" w:rsidRPr="00904155" w:rsidRDefault="00315291">
      <w:pPr>
        <w:spacing w:after="0" w:line="259" w:lineRule="auto"/>
        <w:ind w:left="360" w:right="0" w:firstLine="0"/>
        <w:jc w:val="left"/>
        <w:rPr>
          <w:lang w:val="ro-RO"/>
        </w:rPr>
      </w:pPr>
      <w:r w:rsidRPr="00904155">
        <w:rPr>
          <w:b/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12.1. Strategia managerială în Facultatea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 xml:space="preserve"> în etapa acestui an are ca obiectiv consolidarea celor două entită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</w:t>
      </w:r>
      <w:r w:rsidR="00BB7C0D">
        <w:rPr>
          <w:lang w:val="ro-RO"/>
        </w:rPr>
        <w:t>cea a</w:t>
      </w:r>
      <w:r w:rsidRPr="00904155">
        <w:rPr>
          <w:lang w:val="ro-RO"/>
        </w:rPr>
        <w:t xml:space="preserve">cademică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</w:t>
      </w:r>
      <w:r w:rsidR="00BB7C0D">
        <w:rPr>
          <w:lang w:val="ro-RO"/>
        </w:rPr>
        <w:t xml:space="preserve">cea </w:t>
      </w:r>
      <w:r w:rsidRPr="00904155">
        <w:rPr>
          <w:lang w:val="ro-RO"/>
        </w:rPr>
        <w:t>administrativă, care să fie solid ancorate în realită</w:t>
      </w:r>
      <w:r w:rsidR="00904155">
        <w:rPr>
          <w:lang w:val="ro-RO"/>
        </w:rPr>
        <w:t>ț</w:t>
      </w:r>
      <w:r w:rsidRPr="00904155">
        <w:rPr>
          <w:lang w:val="ro-RO"/>
        </w:rPr>
        <w:t>ile vie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universitare, pentru a profesionaliza actul de conducere.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 xml:space="preserve">Conducerea academică are misiunea de a elabora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evalua politicile </w:t>
      </w:r>
      <w:r w:rsidR="00904155">
        <w:rPr>
          <w:lang w:val="ro-RO"/>
        </w:rPr>
        <w:t>ș</w:t>
      </w:r>
      <w:r w:rsidRPr="00904155">
        <w:rPr>
          <w:lang w:val="ro-RO"/>
        </w:rPr>
        <w:t>i strategiile de dezvoltare ale institu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iei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de a stabili </w:t>
      </w:r>
      <w:r w:rsidR="00904155">
        <w:rPr>
          <w:lang w:val="ro-RO"/>
        </w:rPr>
        <w:t>ș</w:t>
      </w:r>
      <w:r w:rsidRPr="00904155">
        <w:rPr>
          <w:lang w:val="ro-RO"/>
        </w:rPr>
        <w:t>i urmări obiectivele specifice care derivă din acestea. Administra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ia are </w:t>
      </w:r>
      <w:r w:rsidR="00B94606" w:rsidRPr="00904155">
        <w:rPr>
          <w:lang w:val="ro-RO"/>
        </w:rPr>
        <w:t>rolul</w:t>
      </w:r>
      <w:r w:rsidRPr="00904155">
        <w:rPr>
          <w:lang w:val="ro-RO"/>
        </w:rPr>
        <w:t xml:space="preserve"> de a aplica politici adoptate.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12.2. Separarea func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iilor academică </w:t>
      </w:r>
      <w:r w:rsidR="00904155">
        <w:rPr>
          <w:lang w:val="ro-RO"/>
        </w:rPr>
        <w:t>ș</w:t>
      </w:r>
      <w:r w:rsidRPr="00904155">
        <w:rPr>
          <w:lang w:val="ro-RO"/>
        </w:rPr>
        <w:t>i administrativă este una din căile care permit modernizarea gestiunii facultă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</w:t>
      </w:r>
      <w:r w:rsidR="00904155">
        <w:rPr>
          <w:lang w:val="ro-RO"/>
        </w:rPr>
        <w:t>ș</w:t>
      </w:r>
      <w:r w:rsidRPr="00904155">
        <w:rPr>
          <w:lang w:val="ro-RO"/>
        </w:rPr>
        <w:t>i prin aceasta îi permite să facă fa</w:t>
      </w:r>
      <w:r w:rsidR="00904155">
        <w:rPr>
          <w:lang w:val="ro-RO"/>
        </w:rPr>
        <w:t>ț</w:t>
      </w:r>
      <w:r w:rsidRPr="00904155">
        <w:rPr>
          <w:lang w:val="ro-RO"/>
        </w:rPr>
        <w:t>ă evolu</w:t>
      </w:r>
      <w:r w:rsidR="00904155">
        <w:rPr>
          <w:lang w:val="ro-RO"/>
        </w:rPr>
        <w:t>ț</w:t>
      </w:r>
      <w:r w:rsidRPr="00904155">
        <w:rPr>
          <w:lang w:val="ro-RO"/>
        </w:rPr>
        <w:t>iei impuse de societate. Trebuie optimizată rela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ia dintre sfera academică </w:t>
      </w:r>
      <w:r w:rsidR="00904155">
        <w:rPr>
          <w:lang w:val="ro-RO"/>
        </w:rPr>
        <w:t>ș</w:t>
      </w:r>
      <w:r w:rsidRPr="00904155">
        <w:rPr>
          <w:lang w:val="ro-RO"/>
        </w:rPr>
        <w:t>i cea administrativă. Cu toate că cele două entită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 au scopuri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obiective distincte, se impune a preciza care sunt obiectivele comune ale acestora: </w:t>
      </w:r>
    </w:p>
    <w:p w:rsidR="00C73EDB" w:rsidRPr="00904155" w:rsidRDefault="00315291" w:rsidP="00B94606">
      <w:pPr>
        <w:numPr>
          <w:ilvl w:val="0"/>
          <w:numId w:val="5"/>
        </w:numPr>
        <w:tabs>
          <w:tab w:val="left" w:pos="180"/>
        </w:tabs>
        <w:spacing w:after="40"/>
        <w:ind w:left="0" w:right="0" w:firstLine="0"/>
        <w:rPr>
          <w:lang w:val="ro-RO"/>
        </w:rPr>
      </w:pPr>
      <w:r w:rsidRPr="00904155">
        <w:rPr>
          <w:lang w:val="ro-RO"/>
        </w:rPr>
        <w:t>elaborarea unor politici autonome concertate cu calită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ile socio-economice ale perioadei; </w:t>
      </w:r>
    </w:p>
    <w:p w:rsidR="00C73EDB" w:rsidRPr="00904155" w:rsidRDefault="00315291" w:rsidP="00B94606">
      <w:pPr>
        <w:numPr>
          <w:ilvl w:val="0"/>
          <w:numId w:val="5"/>
        </w:numPr>
        <w:tabs>
          <w:tab w:val="left" w:pos="180"/>
        </w:tabs>
        <w:spacing w:after="43"/>
        <w:ind w:left="0" w:right="0" w:firstLine="0"/>
        <w:rPr>
          <w:lang w:val="ro-RO"/>
        </w:rPr>
      </w:pPr>
      <w:r w:rsidRPr="00904155">
        <w:rPr>
          <w:lang w:val="ro-RO"/>
        </w:rPr>
        <w:t>perfec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ionarea sistemului </w:t>
      </w:r>
      <w:r w:rsidR="00904155">
        <w:rPr>
          <w:lang w:val="ro-RO"/>
        </w:rPr>
        <w:t>ș</w:t>
      </w:r>
      <w:r w:rsidRPr="00904155">
        <w:rPr>
          <w:lang w:val="ro-RO"/>
        </w:rPr>
        <w:t>i capacită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ilor de conducere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de administrare; </w:t>
      </w:r>
    </w:p>
    <w:p w:rsidR="00C73EDB" w:rsidRPr="00904155" w:rsidRDefault="00315291" w:rsidP="00B94606">
      <w:pPr>
        <w:numPr>
          <w:ilvl w:val="0"/>
          <w:numId w:val="5"/>
        </w:numPr>
        <w:tabs>
          <w:tab w:val="left" w:pos="180"/>
        </w:tabs>
        <w:spacing w:after="40"/>
        <w:ind w:left="0" w:right="0" w:firstLine="0"/>
        <w:rPr>
          <w:lang w:val="ro-RO"/>
        </w:rPr>
      </w:pPr>
      <w:r w:rsidRPr="00904155">
        <w:rPr>
          <w:lang w:val="ro-RO"/>
        </w:rPr>
        <w:t>găsirea celor mai eficiente solu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pentru organizarea </w:t>
      </w:r>
      <w:r w:rsidR="00904155">
        <w:rPr>
          <w:lang w:val="ro-RO"/>
        </w:rPr>
        <w:t>ș</w:t>
      </w:r>
      <w:r w:rsidRPr="00904155">
        <w:rPr>
          <w:lang w:val="ro-RO"/>
        </w:rPr>
        <w:t>i func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ionarea serviciilor administrative; </w:t>
      </w:r>
    </w:p>
    <w:p w:rsidR="00C73EDB" w:rsidRPr="00904155" w:rsidRDefault="00315291" w:rsidP="00B94606">
      <w:pPr>
        <w:numPr>
          <w:ilvl w:val="0"/>
          <w:numId w:val="5"/>
        </w:numPr>
        <w:tabs>
          <w:tab w:val="left" w:pos="180"/>
        </w:tabs>
        <w:spacing w:after="38"/>
        <w:ind w:left="0" w:right="0" w:firstLine="0"/>
        <w:rPr>
          <w:lang w:val="ro-RO"/>
        </w:rPr>
      </w:pPr>
      <w:r w:rsidRPr="00904155">
        <w:rPr>
          <w:lang w:val="ro-RO"/>
        </w:rPr>
        <w:t xml:space="preserve">gestionarea resurselor existente </w:t>
      </w:r>
      <w:r w:rsidR="00904155">
        <w:rPr>
          <w:lang w:val="ro-RO"/>
        </w:rPr>
        <w:t>ș</w:t>
      </w:r>
      <w:r w:rsidRPr="00904155">
        <w:rPr>
          <w:lang w:val="ro-RO"/>
        </w:rPr>
        <w:t>i atragerea de noi fonduri; -</w:t>
      </w:r>
      <w:r w:rsidRPr="00904155">
        <w:rPr>
          <w:rFonts w:ascii="Arial" w:eastAsia="Arial" w:hAnsi="Arial" w:cs="Arial"/>
          <w:lang w:val="ro-RO"/>
        </w:rPr>
        <w:t xml:space="preserve"> </w:t>
      </w:r>
      <w:r w:rsidRPr="00904155">
        <w:rPr>
          <w:rFonts w:ascii="Arial" w:eastAsia="Arial" w:hAnsi="Arial" w:cs="Arial"/>
          <w:lang w:val="ro-RO"/>
        </w:rPr>
        <w:tab/>
      </w:r>
      <w:r w:rsidRPr="00904155">
        <w:rPr>
          <w:lang w:val="ro-RO"/>
        </w:rPr>
        <w:t xml:space="preserve">gestionarea personalului </w:t>
      </w:r>
      <w:r w:rsidR="00904155">
        <w:rPr>
          <w:lang w:val="ro-RO"/>
        </w:rPr>
        <w:t>ș</w:t>
      </w:r>
      <w:r w:rsidRPr="00904155">
        <w:rPr>
          <w:lang w:val="ro-RO"/>
        </w:rPr>
        <w:t>i administrarea patrimoniului facultă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 w:rsidP="00B94606">
      <w:pPr>
        <w:numPr>
          <w:ilvl w:val="1"/>
          <w:numId w:val="6"/>
        </w:numPr>
        <w:tabs>
          <w:tab w:val="left" w:pos="1080"/>
        </w:tabs>
        <w:ind w:left="0" w:right="0" w:firstLine="540"/>
        <w:rPr>
          <w:lang w:val="ro-RO"/>
        </w:rPr>
      </w:pPr>
      <w:r w:rsidRPr="00904155">
        <w:rPr>
          <w:lang w:val="ro-RO"/>
        </w:rPr>
        <w:t xml:space="preserve">Îndeplinirea rolului </w:t>
      </w:r>
      <w:r w:rsidR="00904155">
        <w:rPr>
          <w:lang w:val="ro-RO"/>
        </w:rPr>
        <w:t>ș</w:t>
      </w:r>
      <w:r w:rsidRPr="00904155">
        <w:rPr>
          <w:lang w:val="ro-RO"/>
        </w:rPr>
        <w:t>i misiunii facultă</w:t>
      </w:r>
      <w:r w:rsidR="00904155">
        <w:rPr>
          <w:lang w:val="ro-RO"/>
        </w:rPr>
        <w:t>ț</w:t>
      </w:r>
      <w:r w:rsidRPr="00904155">
        <w:rPr>
          <w:lang w:val="ro-RO"/>
        </w:rPr>
        <w:t>ii depinde în foarte mare măsură de modul cum se face recrutarea, selec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ia, promovarea personalului academic. Departamentul de </w:t>
      </w:r>
      <w:r w:rsidR="00904155">
        <w:rPr>
          <w:lang w:val="ro-RO"/>
        </w:rPr>
        <w:t>Arhitectură și Urbanism</w:t>
      </w:r>
      <w:r w:rsidRPr="00904155">
        <w:rPr>
          <w:lang w:val="ro-RO"/>
        </w:rPr>
        <w:t>, ca organism implicat în selec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ia </w:t>
      </w:r>
      <w:r w:rsidR="00904155">
        <w:rPr>
          <w:lang w:val="ro-RO"/>
        </w:rPr>
        <w:t>ș</w:t>
      </w:r>
      <w:r w:rsidRPr="00904155">
        <w:rPr>
          <w:lang w:val="ro-RO"/>
        </w:rPr>
        <w:t>i promovarea cadrelor didactice, face cunoscut tuturor solicitan</w:t>
      </w:r>
      <w:r w:rsidR="00904155">
        <w:rPr>
          <w:lang w:val="ro-RO"/>
        </w:rPr>
        <w:t>ț</w:t>
      </w:r>
      <w:r w:rsidRPr="00904155">
        <w:rPr>
          <w:lang w:val="ro-RO"/>
        </w:rPr>
        <w:t>ilor condi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iile cerute de regulamentele în vigoare. Un mare accent se pune pe numirea în comisiile de concurs a unor cadre didactice cu activitate profesională deosebită, cu prestigiu cunoscut </w:t>
      </w:r>
      <w:r w:rsidR="00904155">
        <w:rPr>
          <w:lang w:val="ro-RO"/>
        </w:rPr>
        <w:t>ș</w:t>
      </w:r>
      <w:r w:rsidRPr="00904155">
        <w:rPr>
          <w:lang w:val="ro-RO"/>
        </w:rPr>
        <w:t>i recunoscut de toată comunitatea universitară. Se respectă întru-totul cerin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ele impuse de Statutul Personalului Didactic. </w:t>
      </w:r>
    </w:p>
    <w:p w:rsidR="00C73EDB" w:rsidRPr="00904155" w:rsidRDefault="00315291">
      <w:pPr>
        <w:ind w:left="-15" w:right="0"/>
        <w:rPr>
          <w:lang w:val="ro-RO"/>
        </w:rPr>
      </w:pPr>
      <w:r w:rsidRPr="00904155">
        <w:rPr>
          <w:lang w:val="ro-RO"/>
        </w:rPr>
        <w:t>Se impune utilizarea regulamentului intern al facultă</w:t>
      </w:r>
      <w:r w:rsidR="00904155">
        <w:rPr>
          <w:lang w:val="ro-RO"/>
        </w:rPr>
        <w:t>ț</w:t>
      </w:r>
      <w:r w:rsidRPr="00904155">
        <w:rPr>
          <w:lang w:val="ro-RO"/>
        </w:rPr>
        <w:t>ii în deplină concordan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 cu cel utilizat în universitate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aprobat de Senat care să </w:t>
      </w:r>
      <w:r w:rsidR="00B94606">
        <w:rPr>
          <w:lang w:val="ro-RO"/>
        </w:rPr>
        <w:t xml:space="preserve">adopte </w:t>
      </w:r>
      <w:r w:rsidRPr="00904155">
        <w:rPr>
          <w:lang w:val="ro-RO"/>
        </w:rPr>
        <w:t>criterii de apreciere a activită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unui cadru didactic după un număr de ani de la ultima avansare. Regulamentul are caracter stimulativ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impulsionează cadrele didactice </w:t>
      </w:r>
      <w:r w:rsidR="00B94606">
        <w:rPr>
          <w:lang w:val="ro-RO"/>
        </w:rPr>
        <w:t>către</w:t>
      </w:r>
      <w:r w:rsidRPr="00904155">
        <w:rPr>
          <w:lang w:val="ro-RO"/>
        </w:rPr>
        <w:t xml:space="preserve"> activitate </w:t>
      </w:r>
      <w:r w:rsidR="00904155">
        <w:rPr>
          <w:lang w:val="ro-RO"/>
        </w:rPr>
        <w:t>ș</w:t>
      </w:r>
      <w:r w:rsidRPr="00904155">
        <w:rPr>
          <w:lang w:val="ro-RO"/>
        </w:rPr>
        <w:t>tiin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ifică </w:t>
      </w:r>
      <w:r w:rsidR="00904155">
        <w:rPr>
          <w:lang w:val="ro-RO"/>
        </w:rPr>
        <w:t>ș</w:t>
      </w:r>
      <w:r w:rsidRPr="00904155">
        <w:rPr>
          <w:lang w:val="ro-RO"/>
        </w:rPr>
        <w:t>i educa</w:t>
      </w:r>
      <w:r w:rsidR="00904155">
        <w:rPr>
          <w:lang w:val="ro-RO"/>
        </w:rPr>
        <w:t>ț</w:t>
      </w:r>
      <w:r w:rsidRPr="00904155">
        <w:rPr>
          <w:lang w:val="ro-RO"/>
        </w:rPr>
        <w:t>ională în concordan</w:t>
      </w:r>
      <w:r w:rsidR="00904155">
        <w:rPr>
          <w:lang w:val="ro-RO"/>
        </w:rPr>
        <w:t>ț</w:t>
      </w:r>
      <w:r w:rsidRPr="00904155">
        <w:rPr>
          <w:lang w:val="ro-RO"/>
        </w:rPr>
        <w:t>ă cu schimbări</w:t>
      </w:r>
      <w:r w:rsidR="00B94606" w:rsidRPr="00904155">
        <w:rPr>
          <w:lang w:val="ro-RO"/>
        </w:rPr>
        <w:t>le</w:t>
      </w:r>
      <w:r w:rsidRPr="00904155">
        <w:rPr>
          <w:lang w:val="ro-RO"/>
        </w:rPr>
        <w:t xml:space="preserve"> prin care trece învă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ământul universitar. </w:t>
      </w:r>
      <w:r w:rsidR="00B94606">
        <w:rPr>
          <w:lang w:val="ro-RO"/>
        </w:rPr>
        <w:t xml:space="preserve">Vom urmări adecvarea criteriilor în funcție de specificul activității în profesia de arhitect și / sau urbanist, ceea ce rămâne încă un deziderat.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 w:rsidP="00B94606">
      <w:pPr>
        <w:numPr>
          <w:ilvl w:val="1"/>
          <w:numId w:val="6"/>
        </w:numPr>
        <w:tabs>
          <w:tab w:val="left" w:pos="1080"/>
        </w:tabs>
        <w:ind w:left="0" w:right="0" w:firstLine="540"/>
        <w:rPr>
          <w:lang w:val="ro-RO"/>
        </w:rPr>
      </w:pPr>
      <w:r w:rsidRPr="00904155">
        <w:rPr>
          <w:lang w:val="ro-RO"/>
        </w:rPr>
        <w:t>Se va pune în continuare accent pe îmbunătă</w:t>
      </w:r>
      <w:r w:rsidR="00904155">
        <w:rPr>
          <w:lang w:val="ro-RO"/>
        </w:rPr>
        <w:t>ț</w:t>
      </w:r>
      <w:r w:rsidRPr="00904155">
        <w:rPr>
          <w:lang w:val="ro-RO"/>
        </w:rPr>
        <w:t>irea calită</w:t>
      </w:r>
      <w:r w:rsidR="00904155">
        <w:rPr>
          <w:lang w:val="ro-RO"/>
        </w:rPr>
        <w:t>ț</w:t>
      </w:r>
      <w:r w:rsidRPr="00904155">
        <w:rPr>
          <w:lang w:val="ro-RO"/>
        </w:rPr>
        <w:t xml:space="preserve">ii actului formativ </w:t>
      </w:r>
      <w:r w:rsidR="00904155">
        <w:rPr>
          <w:lang w:val="ro-RO"/>
        </w:rPr>
        <w:t>ș</w:t>
      </w:r>
      <w:r w:rsidRPr="00904155">
        <w:rPr>
          <w:lang w:val="ro-RO"/>
        </w:rPr>
        <w:t>i a individualizării pregătirii studen</w:t>
      </w:r>
      <w:r w:rsidR="00904155">
        <w:rPr>
          <w:lang w:val="ro-RO"/>
        </w:rPr>
        <w:t>ț</w:t>
      </w:r>
      <w:r w:rsidRPr="00904155">
        <w:rPr>
          <w:lang w:val="ro-RO"/>
        </w:rPr>
        <w:t>ilor prin optimizarea numărului de ore în planul de învă</w:t>
      </w:r>
      <w:r w:rsidR="00904155">
        <w:rPr>
          <w:lang w:val="ro-RO"/>
        </w:rPr>
        <w:t>ț</w:t>
      </w:r>
      <w:r w:rsidRPr="00904155">
        <w:rPr>
          <w:lang w:val="ro-RO"/>
        </w:rPr>
        <w:t>ământ, extinderea formelor interactive. Aceea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politică de optimizare se va regăsi </w:t>
      </w:r>
      <w:r w:rsidR="00904155">
        <w:rPr>
          <w:lang w:val="ro-RO"/>
        </w:rPr>
        <w:t>ș</w:t>
      </w:r>
      <w:r w:rsidRPr="00904155">
        <w:rPr>
          <w:lang w:val="ro-RO"/>
        </w:rPr>
        <w:t xml:space="preserve">i în gestionarea resurselor umane din aparatul administrativ.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ind w:left="540" w:right="0" w:firstLine="0"/>
        <w:rPr>
          <w:lang w:val="ro-RO"/>
        </w:rPr>
      </w:pPr>
      <w:r w:rsidRPr="00904155">
        <w:rPr>
          <w:lang w:val="ro-RO"/>
        </w:rPr>
        <w:t xml:space="preserve">DECAN,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i/>
          <w:lang w:val="ro-RO"/>
        </w:rPr>
        <w:t xml:space="preserve">Conf. dr. arh. Ioan ANDREESCU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p w:rsidR="00C73EDB" w:rsidRPr="00904155" w:rsidRDefault="00315291">
      <w:pPr>
        <w:spacing w:after="0" w:line="259" w:lineRule="auto"/>
        <w:ind w:left="540" w:right="0" w:firstLine="0"/>
        <w:jc w:val="left"/>
        <w:rPr>
          <w:lang w:val="ro-RO"/>
        </w:rPr>
      </w:pPr>
      <w:r w:rsidRPr="00904155">
        <w:rPr>
          <w:lang w:val="ro-RO"/>
        </w:rPr>
        <w:t xml:space="preserve"> </w:t>
      </w:r>
    </w:p>
    <w:sectPr w:rsidR="00C73EDB" w:rsidRPr="00904155">
      <w:pgSz w:w="11904" w:h="16840"/>
      <w:pgMar w:top="1133" w:right="741" w:bottom="78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EA1"/>
    <w:multiLevelType w:val="hybridMultilevel"/>
    <w:tmpl w:val="9008EB20"/>
    <w:lvl w:ilvl="0" w:tplc="D02E12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CD2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004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24B4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8C39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6E4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488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2093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09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CB630A"/>
    <w:multiLevelType w:val="hybridMultilevel"/>
    <w:tmpl w:val="8340AC94"/>
    <w:lvl w:ilvl="0" w:tplc="3410BAC2">
      <w:start w:val="2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4F882">
      <w:start w:val="1"/>
      <w:numFmt w:val="lowerLetter"/>
      <w:lvlText w:val="%2"/>
      <w:lvlJc w:val="left"/>
      <w:pPr>
        <w:ind w:left="1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04408">
      <w:start w:val="1"/>
      <w:numFmt w:val="lowerRoman"/>
      <w:lvlText w:val="%3"/>
      <w:lvlJc w:val="left"/>
      <w:pPr>
        <w:ind w:left="2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CD062">
      <w:start w:val="1"/>
      <w:numFmt w:val="decimal"/>
      <w:lvlText w:val="%4"/>
      <w:lvlJc w:val="left"/>
      <w:pPr>
        <w:ind w:left="3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047A6">
      <w:start w:val="1"/>
      <w:numFmt w:val="lowerLetter"/>
      <w:lvlText w:val="%5"/>
      <w:lvlJc w:val="left"/>
      <w:pPr>
        <w:ind w:left="3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C6B7A">
      <w:start w:val="1"/>
      <w:numFmt w:val="lowerRoman"/>
      <w:lvlText w:val="%6"/>
      <w:lvlJc w:val="left"/>
      <w:pPr>
        <w:ind w:left="4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2392E">
      <w:start w:val="1"/>
      <w:numFmt w:val="decimal"/>
      <w:lvlText w:val="%7"/>
      <w:lvlJc w:val="left"/>
      <w:pPr>
        <w:ind w:left="5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4818C">
      <w:start w:val="1"/>
      <w:numFmt w:val="lowerLetter"/>
      <w:lvlText w:val="%8"/>
      <w:lvlJc w:val="left"/>
      <w:pPr>
        <w:ind w:left="5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2403E">
      <w:start w:val="1"/>
      <w:numFmt w:val="lowerRoman"/>
      <w:lvlText w:val="%9"/>
      <w:lvlJc w:val="left"/>
      <w:pPr>
        <w:ind w:left="6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E36D35"/>
    <w:multiLevelType w:val="hybridMultilevel"/>
    <w:tmpl w:val="D70CA562"/>
    <w:lvl w:ilvl="0" w:tplc="1520D02A">
      <w:start w:val="1"/>
      <w:numFmt w:val="bullet"/>
      <w:lvlText w:val="-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64A8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2894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00B8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4870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EDEB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6C80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A207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68B2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630EB4"/>
    <w:multiLevelType w:val="hybridMultilevel"/>
    <w:tmpl w:val="6812ED9A"/>
    <w:lvl w:ilvl="0" w:tplc="2CA62DF8">
      <w:start w:val="1"/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7C02189"/>
    <w:multiLevelType w:val="multilevel"/>
    <w:tmpl w:val="61FA38BE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525851"/>
    <w:multiLevelType w:val="hybridMultilevel"/>
    <w:tmpl w:val="C804DD7A"/>
    <w:lvl w:ilvl="0" w:tplc="306AC54A">
      <w:start w:val="1"/>
      <w:numFmt w:val="bullet"/>
      <w:lvlText w:val="-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08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E95C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05B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8CFE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8AE7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A3D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80FC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40B6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2D377E"/>
    <w:multiLevelType w:val="hybridMultilevel"/>
    <w:tmpl w:val="39B2ABA4"/>
    <w:lvl w:ilvl="0" w:tplc="60225452">
      <w:start w:val="1"/>
      <w:numFmt w:val="bullet"/>
      <w:lvlText w:val="-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EAA3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0B25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62DF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2605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4737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4486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8C4A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48EB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CF6132"/>
    <w:multiLevelType w:val="hybridMultilevel"/>
    <w:tmpl w:val="F192F096"/>
    <w:lvl w:ilvl="0" w:tplc="5090259C">
      <w:start w:val="1"/>
      <w:numFmt w:val="bullet"/>
      <w:lvlText w:val="-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2EF0C">
      <w:start w:val="1"/>
      <w:numFmt w:val="bullet"/>
      <w:lvlText w:val="o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42202">
      <w:start w:val="1"/>
      <w:numFmt w:val="bullet"/>
      <w:lvlText w:val="▪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A7766">
      <w:start w:val="1"/>
      <w:numFmt w:val="bullet"/>
      <w:lvlText w:val="•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215A8">
      <w:start w:val="1"/>
      <w:numFmt w:val="bullet"/>
      <w:lvlText w:val="o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A81B2">
      <w:start w:val="1"/>
      <w:numFmt w:val="bullet"/>
      <w:lvlText w:val="▪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EBE1A">
      <w:start w:val="1"/>
      <w:numFmt w:val="bullet"/>
      <w:lvlText w:val="•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6C3EE">
      <w:start w:val="1"/>
      <w:numFmt w:val="bullet"/>
      <w:lvlText w:val="o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A1078">
      <w:start w:val="1"/>
      <w:numFmt w:val="bullet"/>
      <w:lvlText w:val="▪"/>
      <w:lvlJc w:val="left"/>
      <w:pPr>
        <w:ind w:left="7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DB"/>
    <w:rsid w:val="0008787B"/>
    <w:rsid w:val="00294C1B"/>
    <w:rsid w:val="00315291"/>
    <w:rsid w:val="006B1871"/>
    <w:rsid w:val="0081594B"/>
    <w:rsid w:val="00904155"/>
    <w:rsid w:val="009C1414"/>
    <w:rsid w:val="00B94606"/>
    <w:rsid w:val="00BB7C0D"/>
    <w:rsid w:val="00C02599"/>
    <w:rsid w:val="00C73EDB"/>
    <w:rsid w:val="00E752BC"/>
    <w:rsid w:val="00E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right="3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C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94C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C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94C1B"/>
  </w:style>
  <w:style w:type="character" w:styleId="Hyperlink">
    <w:name w:val="Hyperlink"/>
    <w:basedOn w:val="DefaultParagraphFont"/>
    <w:uiPriority w:val="99"/>
    <w:semiHidden/>
    <w:unhideWhenUsed/>
    <w:rsid w:val="00294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right="3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C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94C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C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94C1B"/>
  </w:style>
  <w:style w:type="character" w:styleId="Hyperlink">
    <w:name w:val="Hyperlink"/>
    <w:basedOn w:val="DefaultParagraphFont"/>
    <w:uiPriority w:val="99"/>
    <w:semiHidden/>
    <w:unhideWhenUsed/>
    <w:rsid w:val="00294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stfp1101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t.eu/f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4059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Plan_operational_ARH_2013.doc</vt:lpstr>
    </vt:vector>
  </TitlesOfParts>
  <Company/>
  <LinksUpToDate>false</LinksUpToDate>
  <CharactersWithSpaces>27549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Plan_operational_ARH_2013.doc</dc:title>
  <dc:subject/>
  <dc:creator>user</dc:creator>
  <cp:keywords/>
  <cp:lastModifiedBy>Simona Marcu</cp:lastModifiedBy>
  <cp:revision>4</cp:revision>
  <cp:lastPrinted>2014-07-22T10:49:00Z</cp:lastPrinted>
  <dcterms:created xsi:type="dcterms:W3CDTF">2014-07-22T10:50:00Z</dcterms:created>
  <dcterms:modified xsi:type="dcterms:W3CDTF">2014-07-22T11:12:00Z</dcterms:modified>
</cp:coreProperties>
</file>